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86F" w:rsidRDefault="00B6786F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90005" cy="9041092"/>
            <wp:effectExtent l="0" t="0" r="0" b="0"/>
            <wp:docPr id="6" name="Рисунок 6" descr="C:\Users\ElenaAleksandrovna\Desktop\РП 2020-2021\сканы титульн матем\сканы титульн  мате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титульн матем\сканы титульн  матем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6F" w:rsidRDefault="00B6786F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bookmarkStart w:id="0" w:name="_GoBack"/>
      <w:bookmarkEnd w:id="0"/>
      <w:r>
        <w:rPr>
          <w:rFonts w:ascii="Times New Roman" w:hAnsi="Times New Roman"/>
          <w:bCs/>
        </w:rPr>
        <w:lastRenderedPageBreak/>
        <w:t>Рабочая программа разработана с учетом требований ФГОС среднего общего образования,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ФГОС среднего профессионального образования по профессии</w:t>
      </w:r>
      <w:r w:rsidR="00AD74A7">
        <w:rPr>
          <w:rFonts w:ascii="Times New Roman" w:hAnsi="Times New Roman"/>
        </w:rPr>
        <w:t xml:space="preserve">: 08.01.18 </w:t>
      </w:r>
      <w:r>
        <w:rPr>
          <w:rFonts w:ascii="Times New Roman" w:hAnsi="Times New Roman"/>
        </w:rPr>
        <w:t>«</w:t>
      </w:r>
      <w:r w:rsidR="00AD74A7">
        <w:rPr>
          <w:rFonts w:ascii="Times New Roman" w:hAnsi="Times New Roman"/>
        </w:rPr>
        <w:t xml:space="preserve">Электромонтажник электрических сетей и электрооборудования </w:t>
      </w:r>
      <w:r>
        <w:rPr>
          <w:rFonts w:ascii="Times New Roman" w:hAnsi="Times New Roman"/>
        </w:rPr>
        <w:t xml:space="preserve">» </w:t>
      </w:r>
      <w:r>
        <w:rPr>
          <w:rFonts w:ascii="Times New Roman" w:hAnsi="Times New Roman"/>
          <w:bCs/>
        </w:rPr>
        <w:t xml:space="preserve">и примерной программой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Организация – разработчик: Государственное бюджетное профессиональное образовательное учреждение Республики Хакасия «Профессиональное училище №18»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Разработчики: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Боргоякова В.Ф. – преподаватель математики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spacing w:after="0" w:line="240" w:lineRule="auto"/>
        <w:rPr>
          <w:rFonts w:ascii="Times New Roman" w:hAnsi="Times New Roman"/>
          <w:bCs/>
        </w:rPr>
      </w:pPr>
    </w:p>
    <w:p w:rsidR="005D527B" w:rsidRDefault="005D527B" w:rsidP="005D527B">
      <w:pPr>
        <w:spacing w:after="0" w:line="240" w:lineRule="auto"/>
        <w:rPr>
          <w:rFonts w:ascii="Times New Roman" w:hAnsi="Times New Roman"/>
          <w:bCs/>
        </w:rPr>
      </w:pP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ПОЯСНИТЕЛЬНАЯ ЗАПИСКА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Программа общеобразовательной учебной дисциплины «Математика: алгебра и начала математического анализа; геометрия» (далее — «Математика») предназначена для изучения математики в ГБПОУ РХ ПУ-18,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«Математика», в соответствии с Рекомендациями по организации получения среднего общего образования 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Содержание программы «Математика» направлено на достижение следующих </w:t>
      </w:r>
      <w:r>
        <w:rPr>
          <w:rFonts w:ascii="Times New Roman" w:hAnsi="Times New Roman"/>
          <w:b/>
          <w:bCs/>
        </w:rPr>
        <w:t>целей: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обеспечение сформированности представлений о социальных, культурных и исторических факторах становления математики;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обеспечение сформированности логического, алгоритмического и математического мышления;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обеспечение сформированности умений применять полученные знания при решении различных задач;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обеспечение сформированности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подготовки квалифицированных рабочих, служащих (ППКРС).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основной ОПОП СПО на базе основного общего образования (ППКРС).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ОБЩАЯ ХАРАКТЕРИСТИКА УЧЕБНОЙ ДИСЦИПЛИНЫ «Математика: алгебра и начала математического анализа; геометрия ».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ГБПОУ РХ ПУ-18, реализующая образовательную программу среднего общего образования в пределах освоения ППКРС СПО на базе основного общего образования, изучение математики имеет свои особенности в зависимости от профиля профессионального образования.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Общие цели изучения математики традиционно реализуются в четырех направлениях: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общее представление об идеях и методах математики;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интеллектуальное развитие;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овладение необходимыми конкретными знаниями и умениями;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4) воспитательное воздействие.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Для технического, социально-экономического профилей профессионального образования выбор целей смещается в прагматическом направлении, предусматривающем усиление и расширение прикладного характера изучения математики, преимущественной ориентации на алгоритмический стиль познавательной деятельности.  Изучение математики как профильной общеобразовательной учебной дисциплины, учитывающей специфику осваиваемых обучающимися профессий СПО, обеспечивается: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выбором различных подходов к введению основных понятий;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формированием системы учебных заданий, обеспечивающих эффективное осуществление выбранных целевых установок;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обогащением спектра стилей учебной деятельности за счет согласования с ведущими деятельностными характеристиками выбранной профессии.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Профильная составляющая отражается в требованиях к подготовке обучающихся в части: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общей системы знаний: содержательные примеры использования математических идей и методов в профессиональной деятельности;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умений: различие в уровне требований к сложности применяемых алгоритмов;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практического использования приобретенных знаний и умений: индивидуального учебного опыта в построении математических моделей, выполнении исследовательских проектов.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Содержание учебной дисциплины разработано в соответствии с основными содержательными линиями обучения математике:</w:t>
      </w:r>
    </w:p>
    <w:p w:rsidR="005D527B" w:rsidRDefault="005D527B" w:rsidP="005D527B">
      <w:pPr>
        <w:pStyle w:val="af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13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алгебраическая линия, включающая систематизацию сведений  о 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теоретико-функциональная линия,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линия уравнений и неравенств,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геометрическая линия,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стохастическая линия,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Разделы (темы), включенные в содержание учебной дисциплины, являются общими для всех профилей профессионального образования и при всех объемах учебного времени независимо от того, является ли учебная дисциплина «Математика» базовой или профильной.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 тематических планах программы учебный материал представлен в форме чередующегося развертывания основных содержательных линий (алгебраической, теоретико-функциональной, уравнений и неравенств, геометрической, стохастической), что позволяет гибко использовать их расположение и взаимосвязь, составлять рабочий календарный план, по-разному чередуя учебные темы (главы учебника), учитывая профиль профессионального образования, специфику осваиваемой профессии СПО или специальности СПО, глубину изучения материала, уровень подготовки студентов по предмету.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Изучение общеобразовательной учебной дисциплины «Математика» завершается подведением итогов в форме экзамена в рамках промежуточной аттестации студентов в процессе освоения основной ОПОП СПО с получением среднего общего образования (ППКРС).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разделе программы «Содержание учебной дисциплины» курсивом выделен материал,  который при изучении математики как базовой, так и профильной учебной дисциплины, контролю не подлежит.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МЕСТО УЧЕБНОЙ ДИСЦИПЛИНЫ В УЧЕБНОМ ПЛАНЕ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ГБПОУ РХ ПУ-18, реализующая образовательную программу среднего общего образования в пределах освоения ОПОП СПО на базе основного общего образования, учебная дисциплина «Математика»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учебном  плане    учебная дисциплина «Математика»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РЕЗУЛЬТАТЫ ОСВОЕНИЯ УЧЕБНОЙ ДИСЦИПЛИНЫ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Освоение содержания учебной дисциплины «Математика» обеспечивает достижение студентами следующих </w:t>
      </w:r>
      <w:r>
        <w:rPr>
          <w:rFonts w:ascii="Times New Roman" w:hAnsi="Times New Roman"/>
          <w:b/>
          <w:bCs/>
          <w:i/>
          <w:iCs/>
        </w:rPr>
        <w:t>результатов</w:t>
      </w:r>
      <w:r>
        <w:rPr>
          <w:rFonts w:ascii="Times New Roman" w:hAnsi="Times New Roman"/>
        </w:rPr>
        <w:t>: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  <w:b/>
          <w:bCs/>
          <w:i/>
          <w:iCs/>
        </w:rPr>
        <w:t>личностных</w:t>
      </w:r>
      <w:r>
        <w:rPr>
          <w:rFonts w:ascii="Times New Roman" w:hAnsi="Times New Roman"/>
          <w:b/>
          <w:bCs/>
        </w:rPr>
        <w:t>: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сформированность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−− 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самостоятельной творческой и ответственной деятельности;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  <w:b/>
          <w:bCs/>
          <w:i/>
          <w:iCs/>
        </w:rPr>
        <w:t>метапредметных</w:t>
      </w:r>
      <w:r>
        <w:rPr>
          <w:rFonts w:ascii="Times New Roman" w:hAnsi="Times New Roman"/>
          <w:b/>
          <w:bCs/>
        </w:rPr>
        <w:t>: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  <w:b/>
          <w:bCs/>
          <w:i/>
          <w:iCs/>
        </w:rPr>
        <w:t>предметных</w:t>
      </w:r>
      <w:r>
        <w:rPr>
          <w:rFonts w:ascii="Times New Roman" w:hAnsi="Times New Roman"/>
          <w:b/>
          <w:bCs/>
        </w:rPr>
        <w:t>: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использования готовых компьютерных программ при решении задач.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СОДЕРЖАНИЕ УЧЕБНОЙ ДИСЦИПЛИНЫ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Введение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Математика в науке, технике, экономике, информационных технологиях и практической  деятельности. Цели и задачи изучения математики при освоении профессий СПО.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АЛГЕБРА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Развитие понятия о числе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Целые и рациональные числа. Действительные числа. </w:t>
      </w:r>
      <w:r>
        <w:rPr>
          <w:rFonts w:ascii="Times New Roman" w:hAnsi="Times New Roman"/>
          <w:i/>
          <w:iCs/>
        </w:rPr>
        <w:t>Приближенные вычисления</w:t>
      </w:r>
      <w:r>
        <w:rPr>
          <w:rFonts w:ascii="Times New Roman" w:hAnsi="Times New Roman"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Корни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iCs/>
        </w:rPr>
        <w:t>степени и логарифмы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Корни и степени. </w:t>
      </w:r>
      <w:r>
        <w:rPr>
          <w:rFonts w:ascii="Times New Roman" w:hAnsi="Times New Roman"/>
        </w:rPr>
        <w:t xml:space="preserve">Корни натуральной степени из числа и их свойства. Степени с рациональными показателями, их свойства. Степени с действительными показателями. </w:t>
      </w:r>
      <w:r>
        <w:rPr>
          <w:rFonts w:ascii="Times New Roman" w:hAnsi="Times New Roman"/>
          <w:i/>
          <w:iCs/>
        </w:rPr>
        <w:t>Свойства степени с действительным показателем</w:t>
      </w:r>
      <w:r>
        <w:rPr>
          <w:rFonts w:ascii="Times New Roman" w:hAnsi="Times New Roman"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Логарифм. Логарифм числа. </w:t>
      </w:r>
      <w:r>
        <w:rPr>
          <w:rFonts w:ascii="Times New Roman" w:hAnsi="Times New Roman"/>
        </w:rPr>
        <w:t>Основное логарифмическое тождество. Десятичные и натуральные логарифмы. Правила действий с логарифмами. Переход к новому основанию.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Преобразование алгебраических выражений. </w:t>
      </w:r>
      <w:r>
        <w:rPr>
          <w:rFonts w:ascii="Times New Roman" w:hAnsi="Times New Roman"/>
        </w:rPr>
        <w:t>Преобразование рациональных, иррациональных степенных, показательных и логарифмических выражений.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Вычисление и сравнение корней. Выполнение расчетов с радикалами. Решение иррациональных уравнений. Нахождение значений степеней с рациональными показателями. Сравнение степеней. Преобразования выражений, содержащих степени. Решение показательных уравнений.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Решение прикладных задач.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Нахождение значений логарифма по произвольному основанию. Переход от одного основания к другому. Вычисление и сравнение логарифмов. Логарифмирование и потенцирование выражений.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Приближенные вычисления и решения прикладных задач. Решение логарифмических уравнений.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ОСНОВЫ ТРИГОНОМЕТРИИ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понятия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Радианная мера угла. Вращательное движение. Синус, косинус, тангенс и котангенс числа.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Основные тригонометрические тождества. Формулы приведения. Формулы сложения. Формулы удвоения.  </w:t>
      </w:r>
      <w:r>
        <w:rPr>
          <w:rFonts w:ascii="Times New Roman" w:hAnsi="Times New Roman"/>
          <w:i/>
          <w:iCs/>
        </w:rPr>
        <w:t>Формулы половинного угла</w:t>
      </w:r>
      <w:r>
        <w:rPr>
          <w:rFonts w:ascii="Times New Roman" w:hAnsi="Times New Roman"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Преобразования простейших тригонометрических выражений. Преобразование суммы тригонометрических функций в произведение и произведения в сумму. </w:t>
      </w:r>
      <w:r>
        <w:rPr>
          <w:rFonts w:ascii="Times New Roman" w:hAnsi="Times New Roman"/>
          <w:i/>
          <w:iCs/>
        </w:rPr>
        <w:t>Выражение тригонометрических функций через тангенс половинного аргумента</w:t>
      </w:r>
      <w:r>
        <w:rPr>
          <w:rFonts w:ascii="Times New Roman" w:hAnsi="Times New Roman"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Тригонометрические уравнения и </w:t>
      </w:r>
      <w:r>
        <w:rPr>
          <w:rFonts w:ascii="Times New Roman" w:hAnsi="Times New Roman"/>
          <w:i/>
        </w:rPr>
        <w:t>неравенства.</w:t>
      </w:r>
      <w:r>
        <w:rPr>
          <w:rFonts w:ascii="Times New Roman" w:hAnsi="Times New Roman"/>
        </w:rPr>
        <w:t xml:space="preserve">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Простейшие тригонометрические уравнения. </w:t>
      </w:r>
      <w:r>
        <w:rPr>
          <w:rFonts w:ascii="Times New Roman" w:hAnsi="Times New Roman"/>
          <w:i/>
          <w:iCs/>
        </w:rPr>
        <w:t>Простейшие тригонометрические неравенства</w:t>
      </w:r>
      <w:r>
        <w:rPr>
          <w:rFonts w:ascii="Times New Roman" w:hAnsi="Times New Roman"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Обратные тригонометрические функции. Арксинус, арккосинус, арктангенс.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Радианный метод измерения углов вращения и связь с градусной мерой. Основные тригонометрические тождества, формулы сложения, удвоения, преобразование суммы тригонометрических функций в произведение, преобразование произведения тригонометрических функций в сумму. Простейшие тригонометрические уравнения и неравенства.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Обратные тригонометрические функции: арксинус, арккосинус, арктангенс.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Функции, их свойства и графики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Функции. Область определения и множество значений; график функции, построение графиков функций, заданных различными способами.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Свойства функции.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Примеры функциональных зависимостей в реальных процессах и явлениях.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</w:rPr>
        <w:t>Сложная функция (композиция</w:t>
      </w:r>
      <w:r>
        <w:rPr>
          <w:rFonts w:ascii="Times New Roman" w:hAnsi="Times New Roman"/>
          <w:bCs/>
        </w:rPr>
        <w:t xml:space="preserve">). </w:t>
      </w:r>
      <w:r>
        <w:rPr>
          <w:rFonts w:ascii="Times New Roman" w:hAnsi="Times New Roman"/>
          <w:bCs/>
          <w:i/>
          <w:iCs/>
        </w:rPr>
        <w:t>Понятие о непрерывности функции</w:t>
      </w:r>
      <w:r>
        <w:rPr>
          <w:rFonts w:ascii="Times New Roman" w:hAnsi="Times New Roman"/>
          <w:bCs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Обратные функции. </w:t>
      </w:r>
      <w:r>
        <w:rPr>
          <w:rFonts w:ascii="Times New Roman" w:hAnsi="Times New Roman"/>
          <w:bCs/>
          <w:i/>
          <w:iCs/>
        </w:rPr>
        <w:t>Область определения и область значений обратной функции</w:t>
      </w:r>
      <w:r>
        <w:rPr>
          <w:rFonts w:ascii="Times New Roman" w:hAnsi="Times New Roman"/>
          <w:bCs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График обратной функции</w:t>
      </w:r>
      <w:r>
        <w:rPr>
          <w:rFonts w:ascii="Times New Roman" w:hAnsi="Times New Roman"/>
          <w:bCs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Степенные, показательные, логарифмические и тригонометрические функции.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</w:rPr>
        <w:t>Обратные тригонометрические функции</w:t>
      </w:r>
      <w:r>
        <w:rPr>
          <w:rFonts w:ascii="Times New Roman" w:hAnsi="Times New Roman"/>
          <w:bCs/>
        </w:rPr>
        <w:t>. Определения функций, их свойства и графики.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>
        <w:rPr>
          <w:rFonts w:ascii="Times New Roman" w:hAnsi="Times New Roman"/>
          <w:bCs/>
          <w:i/>
          <w:iCs/>
        </w:rPr>
        <w:t xml:space="preserve">y </w:t>
      </w:r>
      <w:r>
        <w:rPr>
          <w:rFonts w:ascii="Times New Roman" w:hAnsi="Times New Roman"/>
          <w:bCs/>
        </w:rPr>
        <w:t xml:space="preserve">= </w:t>
      </w:r>
      <w:r>
        <w:rPr>
          <w:rFonts w:ascii="Times New Roman" w:hAnsi="Times New Roman"/>
          <w:bCs/>
          <w:i/>
          <w:iCs/>
        </w:rPr>
        <w:t>x</w:t>
      </w:r>
      <w:r>
        <w:rPr>
          <w:rFonts w:ascii="Times New Roman" w:hAnsi="Times New Roman"/>
          <w:bCs/>
        </w:rPr>
        <w:t>, растяжение и сжатие вдоль осей координат.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Примеры зависимостей между переменными в реальных процессах из смежных дисциплин. Определение функций. Построение и чтение графиков функций. Исследование функции. Свойства линейной, квадратичной, кусочно-линейной и дробно - линейной функций. Непрерывные и периодические функции. </w:t>
      </w:r>
      <w:r>
        <w:rPr>
          <w:rFonts w:ascii="Times New Roman" w:hAnsi="Times New Roman"/>
          <w:bCs/>
        </w:rPr>
        <w:lastRenderedPageBreak/>
        <w:t>Свойства и графики синуса, косинуса, тангенса и котангенса. Обратные функции и их графики. Обратные тригонометрические функции. Преобразования графика функции. Гармонические колебания. Прикладные задачи.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Показательные, логарифмические, тригонометрические уравнения и </w:t>
      </w:r>
      <w:r>
        <w:rPr>
          <w:rFonts w:ascii="Times New Roman" w:hAnsi="Times New Roman"/>
          <w:bCs/>
          <w:i/>
          <w:iCs/>
        </w:rPr>
        <w:t>неравенства</w:t>
      </w:r>
      <w:r>
        <w:rPr>
          <w:rFonts w:ascii="Times New Roman" w:hAnsi="Times New Roman"/>
          <w:bCs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НАЧАЛА МАТЕМАТИЧЕСКОГО АНАЛИЗА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Последовательности. Способы задания и свойства числовых последовательностей.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Понятие о пределе последовательности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Существование предела монотонной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  <w:iCs/>
        </w:rPr>
        <w:t>ограниченной последовательности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</w:rPr>
        <w:t>Суммирование последовательностей. Бесконечно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убывающая геометрическая прогрессия и ее сумма.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Производная.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функций. Применение производной к исследованию функций и построению графиков. </w:t>
      </w:r>
      <w:r>
        <w:rPr>
          <w:rFonts w:ascii="Times New Roman" w:hAnsi="Times New Roman"/>
          <w:bCs/>
          <w:i/>
          <w:iCs/>
        </w:rPr>
        <w:t>Производные обратной функции и композиции функции</w:t>
      </w:r>
      <w:r>
        <w:rPr>
          <w:rFonts w:ascii="Times New Roman" w:hAnsi="Times New Roman"/>
          <w:bCs/>
        </w:rPr>
        <w:t>. Примеры использования производной для нахождения наилучшего решения в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прикладных задачах. Вторая производная, ее геометрический и физический смысл. Нахождение скорости для процесса, заданного формулой и графиком. Первообразная и интеграл. Применение определенного интеграла для нахождения площади криволинейной трапеции. Формула Ньютона—Лейбница. Примеры применения интеграла в физике и геометрии.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Числовая последовательность, способы ее задания, вычисления членов последовательности. Предел последовательности. Бесконечно убывающая геометрическая прогрессия.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Производная: механический и геометрический смысл производной.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Интеграл и первообразная. Теорема Ньютона—Лейбница. Применение интеграла к вычислению физических величин и площадей.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УРАВНЕНИЯ И НЕРАВЕНСТВА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Уравнения и системы уравнений. Рациональные, иррациональные, показательные и тригонометрические уравнения и системы.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Равносильность уравнений, неравенств, систем.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Основные приемы их решения (разложение на множители, введение новых неизвестных, подстановка, графический метод).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Неравенства. Рациональные, иррациональные, показательные и </w:t>
      </w:r>
      <w:r>
        <w:rPr>
          <w:rFonts w:ascii="Times New Roman" w:hAnsi="Times New Roman"/>
          <w:bCs/>
          <w:i/>
          <w:iCs/>
        </w:rPr>
        <w:t xml:space="preserve">тригонометрические </w:t>
      </w:r>
      <w:r>
        <w:rPr>
          <w:rFonts w:ascii="Times New Roman" w:hAnsi="Times New Roman"/>
          <w:bCs/>
        </w:rPr>
        <w:t>неравенства. Основные приемы их решения.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неравенств с двумя переменными и их систем.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Прикладные задачи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Применение математических методов для решения содержательных задач из различных областей науки и практики.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Интерпретация результата, учет реальных ограничений.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Корни уравнений. Равносильность уравнений. Преобразование уравнений. Основные приемы решения уравнений. Решение систем уравнений. Использование свойств и графиков функций для решения уравнений и неравенств.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КОМБИНАТОРИКА, СТАТИСТИКА И ТЕОРИЯ ВЕРОЯТНОСТЕЙ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Элементы комбинаторики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Ньютона.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Свойства биноминальных коэффициентов. Треугольник Паскаля. Элементы теории вероятностей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Событие, вероятность события, сложение и умножение вероятностей. </w:t>
      </w:r>
      <w:r>
        <w:rPr>
          <w:rFonts w:ascii="Times New Roman" w:hAnsi="Times New Roman"/>
          <w:bCs/>
          <w:i/>
          <w:iCs/>
        </w:rPr>
        <w:t>Понятие онезависимости событий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Дискретная случайная величина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закон ее распределения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Числовые характеристики дискретной случайной величины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Понятие о законе больших чисел</w:t>
      </w:r>
      <w:r>
        <w:rPr>
          <w:rFonts w:ascii="Times New Roman" w:hAnsi="Times New Roman"/>
          <w:bCs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Элементы математической статистики.  Представление данных (таблицы, диаграммы, графики), </w:t>
      </w:r>
      <w:r>
        <w:rPr>
          <w:rFonts w:ascii="Times New Roman" w:hAnsi="Times New Roman"/>
          <w:bCs/>
          <w:i/>
          <w:iCs/>
        </w:rPr>
        <w:t>генеральная совокупность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выборка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среднее арифметическое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медиана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Понятие о задачах математической статистики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Решение практических задач с применением вероятностных методов</w:t>
      </w:r>
      <w:r>
        <w:rPr>
          <w:rFonts w:ascii="Times New Roman" w:hAnsi="Times New Roman"/>
          <w:bCs/>
        </w:rPr>
        <w:t>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lastRenderedPageBreak/>
        <w:t>Практические занятия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История развития комбинаторики, теории вероятностей и статистики и их роль в различных сферах человеческой жизнедеятельности. Правила комбинаторики. Решение комбинаторных задач. Размещения, сочетания и перестановки. Бином Ньютона и треугольник Паскаля. Прикладные задачи.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Классическое определение вероятности, свойства вероятностей, теорема о сумме вероятностей. Вычисление вероятностей. Прикладные задачи. Представление числовых данных. Прикладные задачи.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ГЕОМЕТРИЯ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Прямые и плоскости в пространстве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плоскостей. Геометрические преобразования пространства: параллельный перенос, симметрия относительно плоскости. Параллельное проектирование. </w:t>
      </w:r>
      <w:r>
        <w:rPr>
          <w:rFonts w:ascii="Times New Roman" w:hAnsi="Times New Roman"/>
          <w:bCs/>
          <w:i/>
          <w:iCs/>
        </w:rPr>
        <w:t>Площадь ортогональной проекции</w:t>
      </w:r>
      <w:r>
        <w:rPr>
          <w:rFonts w:ascii="Times New Roman" w:hAnsi="Times New Roman"/>
          <w:bCs/>
        </w:rPr>
        <w:t>. Изображение пространственных фигур. Многогранники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Вершины, ребра, грани многогранника. </w:t>
      </w:r>
      <w:r>
        <w:rPr>
          <w:rFonts w:ascii="Times New Roman" w:hAnsi="Times New Roman"/>
          <w:bCs/>
          <w:i/>
          <w:iCs/>
        </w:rPr>
        <w:t>Развертка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Многогранные углы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Выпуклые многогранники</w:t>
      </w:r>
      <w:r>
        <w:rPr>
          <w:rFonts w:ascii="Times New Roman" w:hAnsi="Times New Roman"/>
          <w:bCs/>
        </w:rPr>
        <w:t xml:space="preserve">. Призма. Прямая и </w:t>
      </w:r>
      <w:r>
        <w:rPr>
          <w:rFonts w:ascii="Times New Roman" w:hAnsi="Times New Roman"/>
          <w:bCs/>
          <w:i/>
          <w:iCs/>
        </w:rPr>
        <w:t xml:space="preserve">наклонная </w:t>
      </w:r>
      <w:r>
        <w:rPr>
          <w:rFonts w:ascii="Times New Roman" w:hAnsi="Times New Roman"/>
          <w:bCs/>
        </w:rPr>
        <w:t>призма. Правильная призма. Параллелепипед. Куб. Пирамида. Правильная пирамида. Усеченная пирамида. Тетраэдр.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Симметрии в кубе, в параллелепипеде, в призме и пирамиде. Сечения куба, призмы и пирамиды.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Представление о правильных многогранниках (тетраэдре, кубе, октаэдре, додекаэдре и икосаэдре).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Тела и поверхности вращения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Цилиндр и конус. Усеченный конус. Основание, высота, боковая поверхность, образующая, развертка. Осевые сечения и сечения, параллельные основанию. Шар и сфера, их сечения. Касательная плоскость к сфере.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Измерения в геометрии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Объем и его измерение. Интегральная формула объема. 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Координаты и векторы Прямоугольная (декартова) система координат в пространстве. Формула расстояния между двумя точками. Уравнения сферы, </w:t>
      </w:r>
      <w:r>
        <w:rPr>
          <w:rFonts w:ascii="Times New Roman" w:hAnsi="Times New Roman"/>
          <w:bCs/>
          <w:i/>
          <w:iCs/>
        </w:rPr>
        <w:t>плоскости и прямой</w:t>
      </w:r>
      <w:r>
        <w:rPr>
          <w:rFonts w:ascii="Times New Roman" w:hAnsi="Times New Roman"/>
          <w:bCs/>
        </w:rPr>
        <w:t>. 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Использование координат и векторов при решении математических и прикладных задач.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Признаки взаимного расположения прямых. Угол между прямыми. Взаимное расположение прямых и плоскостей. Перпендикуляр и наклонная к плоскости. Угол между прямой и плоскостью. Теоремы о взаимном расположении прямой и плоскости. Теорема о трех перпендикулярах. Признаки и свойства параллельных и перпендикулярных плоскостей. Расстояние от точки до плоскости, от прямой до плоскости, расстояние между плоскостями, между скрещивающимися прямыми, между произвольными фигурами в пространстве.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</w:rPr>
        <w:t xml:space="preserve">Параллельное проектирование и его свойства. </w:t>
      </w:r>
      <w:r>
        <w:rPr>
          <w:rFonts w:ascii="Times New Roman" w:hAnsi="Times New Roman"/>
          <w:bCs/>
          <w:i/>
          <w:iCs/>
        </w:rPr>
        <w:t>Теорема о площади ортогональной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проекции многоугольника</w:t>
      </w:r>
      <w:r>
        <w:rPr>
          <w:rFonts w:ascii="Times New Roman" w:hAnsi="Times New Roman"/>
          <w:bCs/>
        </w:rPr>
        <w:t>. Взаимное расположение пространственных фигур.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Различные виды многогранников. Их изображения. Сечения, развертки многогранников. Площадь поверхности. Виды симметрий в пространстве. Симметрия тел вращения и многогранников. Вычисление площадей и объемов. Векторы. Действия с векторами. Декартова система координат в пространстве. Уравнение окружности, сферы, плоскости. Расстояние между точками. Действия с векторами, заданными координатами. Скалярное произведение векторов. Векторное уравнение прямой и плоскости. Использование векторов при доказательстве теорем стереометрии.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внеаудиторных занятий студентам наряду с решением задач и выполнения практических заданий  предлагаются темы исследовательских и реферативных работ, в которых вместо серий отдельных мелких задач и упражнений предлагаются сюжетные задания, требующие длительной работы в рамках одной математической ситуации. Эти темы могут быть как индивидуальными заданиями, так и групповыми для совместного выполнения исследования.</w:t>
      </w:r>
    </w:p>
    <w:p w:rsidR="005D527B" w:rsidRDefault="005D527B" w:rsidP="005D527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527B" w:rsidRDefault="005D527B" w:rsidP="005D527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Примерная тематика индивидуальных проектов по учебной дисциплине   «</w:t>
      </w:r>
      <w:r>
        <w:rPr>
          <w:rFonts w:ascii="Times New Roman" w:hAnsi="Times New Roman"/>
          <w:b/>
          <w:i/>
        </w:rPr>
        <w:t>математика</w:t>
      </w:r>
      <w:r>
        <w:rPr>
          <w:rFonts w:ascii="Times New Roman" w:hAnsi="Times New Roman"/>
          <w:b/>
        </w:rPr>
        <w:t>».</w:t>
      </w:r>
    </w:p>
    <w:p w:rsidR="005D527B" w:rsidRDefault="005D527B" w:rsidP="005D527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1.  Математика без формул, уравнений и неравенств.</w:t>
      </w: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2.  Объёмы и площади поверхностей правильных многогранников.</w:t>
      </w: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3.  Тайна золотого сечения.</w:t>
      </w: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4.  Геометрия многогранников.</w:t>
      </w: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5.  Загадки пирамиды.</w:t>
      </w: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6.  Геометрические формы в искусстве.</w:t>
      </w:r>
    </w:p>
    <w:p w:rsidR="005D527B" w:rsidRDefault="005D527B" w:rsidP="005D527B">
      <w:pPr>
        <w:tabs>
          <w:tab w:val="left" w:pos="426"/>
        </w:tabs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7.  Задачи механического происхождения. (Геометрия масс, экспериментальные задачи).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8.Симметрия в природе.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9. Математика и гармония.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10. Правильные многогранники в картине мира.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11. Амортизация оборудования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12.Параллельное проектирование.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13. Алгебра логики в информационных процессах.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14. Логарифмическая функция и её приложения.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15. Математические софизмы.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16. Великие открытия (математики).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17. Чертежи, фигуры, линии и математические расчёты в твоей профессии.</w:t>
      </w:r>
    </w:p>
    <w:p w:rsidR="005D527B" w:rsidRDefault="005D527B" w:rsidP="005D527B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18. Конические сечения и их применение в технике.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ТЕМАТИЧЕСКОЕ ПЛАНИРОВАНИЕ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 реализации содержания общеобразовательной учебной дисциплины «Математика» в пределах освоения ОПОП СПО на базе основного общего образования с получением среднего общего образования, аудиторная (обязательная) учебная нагрузка обучающихся – 285 часа, в том числе 118 ч. лабораторных и практических занятий: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130 часов – 1 курс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155 часов – 2 курс.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5D527B" w:rsidRDefault="005D527B" w:rsidP="005D527B">
      <w:pPr>
        <w:spacing w:after="0" w:line="240" w:lineRule="auto"/>
        <w:rPr>
          <w:rFonts w:ascii="Times New Roman" w:hAnsi="Times New Roman"/>
          <w:bCs/>
        </w:rPr>
        <w:sectPr w:rsidR="005D527B">
          <w:pgSz w:w="11906" w:h="16838"/>
          <w:pgMar w:top="993" w:right="850" w:bottom="1134" w:left="993" w:header="708" w:footer="708" w:gutter="0"/>
          <w:cols w:space="720"/>
        </w:sectPr>
      </w:pPr>
    </w:p>
    <w:p w:rsidR="005D527B" w:rsidRDefault="005D527B" w:rsidP="005D52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caps/>
        </w:rPr>
        <w:lastRenderedPageBreak/>
        <w:t>Т</w:t>
      </w:r>
      <w:r>
        <w:rPr>
          <w:rFonts w:ascii="Times New Roman" w:hAnsi="Times New Roman"/>
          <w:b/>
        </w:rPr>
        <w:t xml:space="preserve">ематический план и содержание учебной дисциплины «Математика: алгебра и начала математического анализа, геометрия»   </w:t>
      </w: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0"/>
        <w:gridCol w:w="9074"/>
        <w:gridCol w:w="992"/>
        <w:gridCol w:w="1134"/>
      </w:tblGrid>
      <w:tr w:rsidR="005D527B" w:rsidTr="005D527B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материала,  практические работы, самостоятельная работа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5D527B" w:rsidTr="005D527B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 курс(130ч)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Введение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в  науке, технике, экономике, информационных  технологиях  и  практической  деятельности.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5D527B" w:rsidTr="005D527B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 заданий  входного 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Раздел 1. Числовые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14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1.1 Определение числовой функции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и способы ее задания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pacing w:val="-7"/>
              </w:rPr>
              <w:t>Числовая функция. Область  определения   и  множество   значений. Способы задания функции.</w:t>
            </w:r>
            <w:r>
              <w:rPr>
                <w:rFonts w:ascii="Times New Roman" w:hAnsi="Times New Roman"/>
                <w:spacing w:val="-6"/>
              </w:rPr>
              <w:t xml:space="preserve"> Графики функций . Построение   графиков  функций, заданных  различными  способами.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 xml:space="preserve"> Простейшие преобразова</w:t>
            </w:r>
            <w:r>
              <w:rPr>
                <w:rFonts w:ascii="Times New Roman" w:hAnsi="Times New Roman"/>
                <w:spacing w:val="-9"/>
              </w:rPr>
              <w:t>ния графиков функций: перенос   вправо, влево, вверх, вниз  по  осям  координат, растяжение  и  сжатие.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985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1.2.</w:t>
            </w:r>
            <w:r>
              <w:rPr>
                <w:rFonts w:ascii="Times New Roman" w:eastAsia="Calibri" w:hAnsi="Times New Roman"/>
                <w:bCs/>
              </w:rPr>
              <w:t xml:space="preserve">  Свойства функций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Монотонность, четность, нечётность, ограниченность, периодичность. </w:t>
            </w:r>
            <w:r w:rsidR="000B57BB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-365760</wp:posOffset>
                      </wp:positionH>
                      <wp:positionV relativeFrom="paragraph">
                        <wp:posOffset>-3811</wp:posOffset>
                      </wp:positionV>
                      <wp:extent cx="19050" cy="0"/>
                      <wp:effectExtent l="0" t="0" r="19050" b="19050"/>
                      <wp:wrapNone/>
                      <wp:docPr id="5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-28.8pt;margin-top:-.3pt;width:1.5pt;height:0;flip:x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"/>
                  </w:pict>
                </mc:Fallback>
              </mc:AlternateContent>
            </w:r>
            <w:r>
              <w:rPr>
                <w:rFonts w:ascii="Times New Roman" w:eastAsia="Calibri" w:hAnsi="Times New Roman"/>
                <w:bCs/>
              </w:rPr>
              <w:t xml:space="preserve">  Наибольшее  и  наименьшее  значения функции.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  <w:i/>
              </w:rPr>
            </w:pPr>
            <w:r>
              <w:rPr>
                <w:rFonts w:ascii="Times New Roman" w:eastAsia="Calibri" w:hAnsi="Times New Roman"/>
                <w:bCs/>
                <w:i/>
              </w:rPr>
              <w:t xml:space="preserve">Практических занятий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642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2. Тригонометрические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73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2.1.</w:t>
            </w:r>
            <w:r>
              <w:rPr>
                <w:rFonts w:ascii="Times New Roman" w:eastAsia="Calibri" w:hAnsi="Times New Roman"/>
                <w:bCs/>
              </w:rPr>
              <w:t xml:space="preserve"> Числовая окружность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 единичной окружности,  числовой окружности. Знакомство с моделями «числовая окружность».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Нахождения  чисел на числовой окружности по заданным точкам.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557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2.2 </w:t>
            </w:r>
            <w:r>
              <w:rPr>
                <w:rFonts w:ascii="Times New Roman" w:hAnsi="Times New Roman"/>
              </w:rPr>
              <w:t>Числовая окружность на координатной плоскости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1279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spacing w:val="-4"/>
              </w:rPr>
              <w:t xml:space="preserve">Знакомство с моделями «числовая окружность на координатной плоскости» </w:t>
            </w:r>
            <w:r>
              <w:rPr>
                <w:rFonts w:ascii="Times New Roman" w:hAnsi="Times New Roman"/>
                <w:spacing w:val="-8"/>
              </w:rPr>
              <w:t>Соотношения между тригонометрическими функциями одно</w:t>
            </w:r>
            <w:r>
              <w:rPr>
                <w:rFonts w:ascii="Times New Roman" w:hAnsi="Times New Roman"/>
                <w:spacing w:val="-7"/>
              </w:rPr>
              <w:t>го аргумента.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</w:rPr>
              <w:t xml:space="preserve"> Решение  задач  по теме: «Числовая окружность на координатной плоскости»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2.3. </w:t>
            </w:r>
            <w:r>
              <w:rPr>
                <w:rFonts w:ascii="Times New Roman" w:hAnsi="Times New Roman"/>
              </w:rPr>
              <w:t xml:space="preserve">Синус и косинус. Тангенс и котангенс.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Определение синуса, косинуса, тангенса, котангенса числа. </w:t>
            </w:r>
          </w:p>
          <w:p w:rsidR="005D527B" w:rsidRDefault="005D527B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>Знаки синуса, косинуса, тангенса и котангенса по четвертям окружности.</w:t>
            </w:r>
          </w:p>
          <w:p w:rsidR="005D527B" w:rsidRDefault="005D527B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Значения синуса, косинуса, тангенса и котангенса числа </w:t>
            </w:r>
            <w:r>
              <w:rPr>
                <w:rFonts w:ascii="Times New Roman" w:hAnsi="Times New Roman"/>
                <w:spacing w:val="-5"/>
                <w:lang w:val="en-US"/>
              </w:rPr>
              <w:t>t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2.4 </w:t>
            </w:r>
            <w:r>
              <w:rPr>
                <w:rFonts w:ascii="Times New Roman" w:hAnsi="Times New Roman"/>
              </w:rPr>
              <w:t>Тригонометрические функции числового аргумента</w:t>
            </w:r>
            <w:r>
              <w:rPr>
                <w:rFonts w:ascii="Times New Roman" w:hAnsi="Times New Roman"/>
                <w:b/>
              </w:rPr>
              <w:t xml:space="preserve"> 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Тригонометрические функции числового аргумента. Соотношения,  связывающие значения различных тригонометрических функций.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2.5 </w:t>
            </w:r>
            <w:r>
              <w:rPr>
                <w:rFonts w:ascii="Times New Roman" w:hAnsi="Times New Roman"/>
              </w:rPr>
              <w:t>Тригонометрические функции углового аргумента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6"/>
              </w:rPr>
              <w:t>Радианное измерение углов и дуг. Соотношения между гра</w:t>
            </w:r>
            <w:r>
              <w:rPr>
                <w:rFonts w:ascii="Times New Roman" w:hAnsi="Times New Roman"/>
                <w:spacing w:val="-4"/>
              </w:rPr>
              <w:t xml:space="preserve">дусной и радианной мерами угла.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Синус, косинус, тангенс, котангенс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2.6 </w:t>
            </w:r>
            <w:r>
              <w:rPr>
                <w:rFonts w:ascii="Times New Roman" w:hAnsi="Times New Roman"/>
              </w:rPr>
              <w:t>Формулы приведения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Основные формулы приведения. Мнемическое правило.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  <w:spacing w:val="-6"/>
              </w:rPr>
              <w:t>Соотношения между гра</w:t>
            </w:r>
            <w:r>
              <w:rPr>
                <w:rFonts w:ascii="Times New Roman" w:hAnsi="Times New Roman"/>
                <w:spacing w:val="-4"/>
              </w:rPr>
              <w:t>дусной и радианной мерами угла.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Контрольная работа №1</w:t>
            </w:r>
            <w:r>
              <w:rPr>
                <w:rFonts w:ascii="Times New Roman" w:eastAsia="Calibri" w:hAnsi="Times New Roman"/>
                <w:bCs/>
              </w:rPr>
              <w:t xml:space="preserve"> по теме « Синус, косинус, тангенс и котангенс»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2.7 </w:t>
            </w:r>
            <w:r>
              <w:rPr>
                <w:rFonts w:ascii="Times New Roman" w:hAnsi="Times New Roman"/>
              </w:rPr>
              <w:t>Функция у=</w:t>
            </w:r>
            <w:r>
              <w:rPr>
                <w:rFonts w:ascii="Times New Roman" w:hAnsi="Times New Roman"/>
                <w:lang w:val="en-US"/>
              </w:rPr>
              <w:t>sinx</w:t>
            </w:r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r>
              <w:rPr>
                <w:rFonts w:ascii="Times New Roman" w:hAnsi="Times New Roman"/>
                <w:b/>
                <w:lang w:val="en-US"/>
              </w:rPr>
              <w:t>sinx</w:t>
            </w:r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функций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r>
              <w:rPr>
                <w:rFonts w:ascii="Times New Roman" w:hAnsi="Times New Roman"/>
                <w:i/>
                <w:lang w:val="en-US"/>
              </w:rPr>
              <w:t>sinx</w:t>
            </w:r>
            <w:r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</w:rPr>
              <w:t xml:space="preserve"> Построение  графика функции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r>
              <w:rPr>
                <w:rFonts w:ascii="Times New Roman" w:hAnsi="Times New Roman"/>
                <w:i/>
                <w:lang w:val="en-US"/>
              </w:rPr>
              <w:t>sinx</w:t>
            </w:r>
            <w:r>
              <w:rPr>
                <w:rFonts w:ascii="Times New Roman" w:hAnsi="Times New Roman"/>
              </w:rPr>
              <w:t xml:space="preserve"> 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2.8 </w:t>
            </w:r>
            <w:r>
              <w:rPr>
                <w:rFonts w:ascii="Times New Roman" w:hAnsi="Times New Roman"/>
              </w:rPr>
              <w:t>Функция у=</w:t>
            </w:r>
            <w:r>
              <w:rPr>
                <w:rFonts w:ascii="Times New Roman" w:hAnsi="Times New Roman"/>
                <w:lang w:val="en-US"/>
              </w:rPr>
              <w:t>cosx</w:t>
            </w:r>
            <w:r>
              <w:rPr>
                <w:rFonts w:ascii="Times New Roman" w:hAnsi="Times New Roman"/>
              </w:rPr>
              <w:t>, ее свойства и график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r>
              <w:rPr>
                <w:rFonts w:ascii="Times New Roman" w:hAnsi="Times New Roman"/>
                <w:b/>
                <w:lang w:val="en-US"/>
              </w:rPr>
              <w:t>cosx</w:t>
            </w:r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r>
              <w:rPr>
                <w:rFonts w:ascii="Times New Roman" w:hAnsi="Times New Roman"/>
                <w:i/>
                <w:lang w:val="en-US"/>
              </w:rPr>
              <w:t>cosx</w:t>
            </w:r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r>
              <w:rPr>
                <w:rFonts w:ascii="Times New Roman" w:hAnsi="Times New Roman"/>
                <w:i/>
                <w:lang w:val="en-US"/>
              </w:rPr>
              <w:t>cosx</w:t>
            </w:r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2.9 </w:t>
            </w:r>
            <w:r>
              <w:rPr>
                <w:rFonts w:ascii="Times New Roman" w:hAnsi="Times New Roman"/>
              </w:rPr>
              <w:t>Периодичность функций у=</w:t>
            </w:r>
            <w:r>
              <w:rPr>
                <w:rFonts w:ascii="Times New Roman" w:hAnsi="Times New Roman"/>
                <w:lang w:val="en-US"/>
              </w:rPr>
              <w:t>sinx</w:t>
            </w:r>
            <w:r>
              <w:rPr>
                <w:rFonts w:ascii="Times New Roman" w:hAnsi="Times New Roman"/>
              </w:rPr>
              <w:t>, у=</w:t>
            </w:r>
            <w:r>
              <w:rPr>
                <w:rFonts w:ascii="Times New Roman" w:hAnsi="Times New Roman"/>
                <w:lang w:val="en-US"/>
              </w:rPr>
              <w:t>cosx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Период  функции, периодическая  функция.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2.10  </w:t>
            </w:r>
            <w:r>
              <w:rPr>
                <w:rFonts w:ascii="Times New Roman" w:hAnsi="Times New Roman"/>
              </w:rPr>
              <w:t>Преобразования графиков тригонометрических функций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  <w:spacing w:val="-4"/>
              </w:rPr>
              <w:t>Преобразования  графиков: параллельный  перенос, симметрия  относительно  осей    координат  и  относительно  начала  координат</w:t>
            </w:r>
            <w:r>
              <w:rPr>
                <w:rFonts w:ascii="Times New Roman" w:hAnsi="Times New Roman"/>
                <w:i/>
                <w:spacing w:val="-4"/>
              </w:rPr>
              <w:t xml:space="preserve">,  </w:t>
            </w:r>
            <w:r>
              <w:rPr>
                <w:rFonts w:ascii="Times New Roman" w:hAnsi="Times New Roman"/>
                <w:spacing w:val="-4"/>
              </w:rPr>
              <w:t>растяжение  и  сжатие   вдоль  осей  координат.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2.11 </w:t>
            </w:r>
            <w:r>
              <w:rPr>
                <w:rFonts w:ascii="Times New Roman" w:hAnsi="Times New Roman"/>
              </w:rPr>
              <w:t xml:space="preserve">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tqx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ctqx</w:t>
            </w:r>
            <w:r>
              <w:rPr>
                <w:rFonts w:ascii="Times New Roman" w:hAnsi="Times New Roman"/>
              </w:rPr>
              <w:t>, их свойства и графики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тригонометрических  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tqx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ctqx</w:t>
            </w:r>
            <w:r>
              <w:rPr>
                <w:rFonts w:ascii="Times New Roman" w:hAnsi="Times New Roman"/>
              </w:rPr>
              <w:t xml:space="preserve">.  Область  определения, множество  значений. Чётность  и  нечётность тригонометрических  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tqx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ctqx</w:t>
            </w:r>
            <w:r>
              <w:rPr>
                <w:rFonts w:ascii="Times New Roman" w:hAnsi="Times New Roman"/>
              </w:rPr>
              <w:t xml:space="preserve">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tqx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ctqx</w:t>
            </w:r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tqx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ctqx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57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Графики   тригонометрических     функций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№2  по теме </w:t>
            </w:r>
            <w:r>
              <w:rPr>
                <w:rFonts w:ascii="Times New Roman" w:hAnsi="Times New Roman"/>
              </w:rPr>
              <w:t>«Тригонометрические функции»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3 Тригонометрические уравнения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3.1 </w:t>
            </w:r>
            <w:r>
              <w:rPr>
                <w:rFonts w:ascii="Times New Roman" w:hAnsi="Times New Roman"/>
              </w:rPr>
              <w:t xml:space="preserve">Арккосинус. Решение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 xml:space="preserve">=а . Формула  для  решения    тригонометрического уравнения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арккосинуса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3.2 </w:t>
            </w:r>
            <w:r>
              <w:rPr>
                <w:rFonts w:ascii="Times New Roman" w:hAnsi="Times New Roman"/>
              </w:rPr>
              <w:t xml:space="preserve">Арксинус. Решение уравнения  </w:t>
            </w:r>
            <w:r>
              <w:rPr>
                <w:rFonts w:ascii="Times New Roman" w:hAnsi="Times New Roman"/>
                <w:lang w:val="en-US"/>
              </w:rPr>
              <w:t>sint</w:t>
            </w:r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r>
              <w:rPr>
                <w:rFonts w:ascii="Times New Roman" w:hAnsi="Times New Roman"/>
                <w:lang w:val="en-US"/>
              </w:rPr>
              <w:t>sint</w:t>
            </w:r>
            <w:r>
              <w:rPr>
                <w:rFonts w:ascii="Times New Roman" w:hAnsi="Times New Roman"/>
              </w:rPr>
              <w:t xml:space="preserve">=а . Формула  для  решения    тригонометрического уравнения </w:t>
            </w:r>
            <w:r>
              <w:rPr>
                <w:rFonts w:ascii="Times New Roman" w:hAnsi="Times New Roman"/>
                <w:lang w:val="en-US"/>
              </w:rPr>
              <w:t>sint</w:t>
            </w:r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3.3 </w:t>
            </w:r>
            <w:r>
              <w:rPr>
                <w:rFonts w:ascii="Times New Roman" w:hAnsi="Times New Roman"/>
              </w:rPr>
              <w:t xml:space="preserve">Арктангес и арккотангенс. Решение уравнений  </w:t>
            </w:r>
            <w:r>
              <w:rPr>
                <w:rFonts w:ascii="Times New Roman" w:hAnsi="Times New Roman"/>
                <w:lang w:val="en-US"/>
              </w:rPr>
              <w:t>tqt</w:t>
            </w:r>
            <w:r>
              <w:rPr>
                <w:rFonts w:ascii="Times New Roman" w:hAnsi="Times New Roman"/>
              </w:rPr>
              <w:t xml:space="preserve"> =</w:t>
            </w:r>
            <w:r>
              <w:rPr>
                <w:rFonts w:ascii="Times New Roman" w:hAnsi="Times New Roman"/>
                <w:lang w:val="en-US"/>
              </w:rPr>
              <w:t>a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ctqt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Формула  для  решения    тригонометрического уравнения </w:t>
            </w:r>
            <w:r>
              <w:rPr>
                <w:rFonts w:ascii="Times New Roman" w:hAnsi="Times New Roman"/>
                <w:lang w:val="en-US"/>
              </w:rPr>
              <w:t>tqt</w:t>
            </w:r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арктангенса и арккотангенса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3.4 </w:t>
            </w:r>
            <w:r>
              <w:rPr>
                <w:rFonts w:ascii="Times New Roman" w:hAnsi="Times New Roman"/>
              </w:rPr>
              <w:t>Тригонометрические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Простейшие тригонометрические уравнения.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Два основных метода решения тригонометрических уравнения. Однородные тригонометрические уравнения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6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простейших тригонометрических   уравнений . 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Решение тригонометрических  уравнений, сводящихся  к       простейшим.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 №3 по  теме: </w:t>
            </w:r>
            <w:r>
              <w:rPr>
                <w:rFonts w:ascii="Times New Roman" w:hAnsi="Times New Roman"/>
              </w:rPr>
              <w:t xml:space="preserve"> «Тригонометрические  уравнения»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4 Преобразование тригонометрических выражений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4.1 </w:t>
            </w:r>
            <w:r>
              <w:rPr>
                <w:rFonts w:ascii="Times New Roman" w:hAnsi="Times New Roman"/>
              </w:rPr>
              <w:t>Синус и косинус разности аргументов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Синус  и косинус  суммы  и  разности  двух  углов.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4.2 </w:t>
            </w:r>
            <w:r>
              <w:rPr>
                <w:rFonts w:ascii="Times New Roman" w:hAnsi="Times New Roman"/>
              </w:rPr>
              <w:t>Тангенс суммы и разности аргументов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Тангенс  суммы  и  разности  двух  углов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4.3 </w:t>
            </w:r>
            <w:r>
              <w:rPr>
                <w:rFonts w:ascii="Times New Roman" w:hAnsi="Times New Roman"/>
              </w:rPr>
              <w:t>Формулы двойного угла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Синус  и  косинус  двойного  угла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4.4 </w:t>
            </w:r>
            <w:r>
              <w:rPr>
                <w:rFonts w:ascii="Times New Roman" w:hAnsi="Times New Roman"/>
              </w:rPr>
              <w:t>Преобразование сумм тригонометрических функций в произведение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</w:rPr>
            </w:pP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  <w:spacing w:val="-7"/>
              </w:rPr>
              <w:t xml:space="preserve">Основное содержание учебного материала </w:t>
            </w:r>
          </w:p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 xml:space="preserve">Преобразования сумм тригонометрических функций в произведения.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4.5 </w:t>
            </w:r>
            <w:r>
              <w:rPr>
                <w:rFonts w:ascii="Times New Roman" w:hAnsi="Times New Roman"/>
              </w:rPr>
              <w:t>Преобразование произведений тригонометрических функций в суммы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b/>
                <w:spacing w:val="-7"/>
              </w:rPr>
              <w:t>Основное содержание учебного материала</w:t>
            </w:r>
          </w:p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>Преобразование про</w:t>
            </w:r>
            <w:r>
              <w:rPr>
                <w:rFonts w:ascii="Times New Roman" w:hAnsi="Times New Roman"/>
                <w:spacing w:val="-5"/>
              </w:rPr>
              <w:t>изведений тригонометрических функций в суммы.</w:t>
            </w:r>
            <w:r>
              <w:rPr>
                <w:rFonts w:ascii="Times New Roman" w:hAnsi="Times New Roman"/>
              </w:rPr>
              <w:t xml:space="preserve"> Преобразования  простейших  тригонометрических 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№4  по  теме: </w:t>
            </w:r>
            <w:r>
              <w:rPr>
                <w:rFonts w:ascii="Times New Roman" w:hAnsi="Times New Roman"/>
              </w:rPr>
              <w:t>«Преобразование тригонометрических выражений »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5. Прямые  и  плоскости  в                   пространстве.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40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5.1. Аксиомы стереометрии и их простейшие следствия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 2</w:t>
            </w:r>
          </w:p>
        </w:tc>
      </w:tr>
      <w:tr w:rsidR="005D527B" w:rsidTr="005D527B">
        <w:trPr>
          <w:trHeight w:val="707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  <w:lang w:val="en-US"/>
              </w:rPr>
            </w:pPr>
            <w:r>
              <w:rPr>
                <w:rFonts w:ascii="Times New Roman" w:hAnsi="Times New Roman"/>
                <w:spacing w:val="-4"/>
              </w:rPr>
              <w:t xml:space="preserve">Предмет и задачи  стереометрии. Основные понятия стереометрии: точка, прямая, плоскость. </w:t>
            </w:r>
            <w:r>
              <w:rPr>
                <w:rFonts w:ascii="Times New Roman" w:eastAsia="Symbol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Аксиомы стереометрии.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Существование плоскости, проходящей через данную прямую и данную точку. Пересечение прямой с плоскостью.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5D527B" w:rsidTr="005D527B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Существование плоскости, проходящей через три данные точки. Разбиение пространства плоскостью на два полуплоскости.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P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983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5.2. Параллельность прямых и плоскостей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5D527B" w:rsidTr="005D527B">
        <w:trPr>
          <w:trHeight w:val="1288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Параллельность прямых в пространстве. Признак параллельности прямых. Признак параллельности прямой и плоскости.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параллельности плоскостей. Свойства параллельных плоскостей.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 xml:space="preserve"> Решение  задач по теме: «Параллельность прямых и плоскостей»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190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5.3 Перпендикулярность прямых и плоскостей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Перпендикулярность прямых в пространстве. Признак перпендикулярности прямой и плоскости. Построение перпендикулярных прямой и плоскости. Свойства перпендикулярных прямой и плоскости.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Перпендикуляр и наклонная. Теорема о трех перпендикулярах.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Признак перпендикулярности плоскостей. Расстояние между скрещивающимися прямыми.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>Решение задач по теме: «Перпендикулярность прямых и плоскостей»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5.4 Декартовы координаты и векторы в пространстве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      декартовых   координат    в  пространстве.  Расстояние  между  точками,  координаты  середины  отрезка.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P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1623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Преобразование симметрии в пространстве. Симметрия в природе и на практике. Движение в пространстве. </w:t>
            </w:r>
          </w:p>
          <w:p w:rsidR="005D527B" w:rsidRDefault="005D527B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Угол между скрещивающимися прямыми. Угол между прямой и плоскостью. Угол между плоскостями. </w:t>
            </w:r>
          </w:p>
          <w:p w:rsidR="005D527B" w:rsidRDefault="005D527B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Действия между векторами в пространстве.</w:t>
            </w:r>
          </w:p>
          <w:p w:rsidR="005D527B" w:rsidRDefault="005D527B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Контрольная работа  №5</w:t>
            </w:r>
          </w:p>
          <w:p w:rsidR="005D527B" w:rsidRDefault="005D527B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7. Производная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7.1</w:t>
            </w:r>
            <w:r>
              <w:rPr>
                <w:rFonts w:ascii="Times New Roman" w:hAnsi="Times New Roman"/>
              </w:rPr>
              <w:t>.  Предел последовательности Сумма бесконечной геометрической прогрессии.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Числовые последовательности и их свойства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последовательности.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бесконечной геометрической прогрессии.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7.2</w:t>
            </w:r>
            <w:r>
              <w:rPr>
                <w:rFonts w:ascii="Times New Roman" w:hAnsi="Times New Roman"/>
              </w:rPr>
              <w:t xml:space="preserve">.  Предел функции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функции на бесконечности. Предел функции в точке. Приращение аргумента. Приращение функции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  7.3    </w:t>
            </w:r>
            <w:r>
              <w:rPr>
                <w:rFonts w:ascii="Times New Roman" w:hAnsi="Times New Roman"/>
              </w:rPr>
              <w:t xml:space="preserve">Определение производной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Производная. Понятие  о  производной  функции.  Алгоритм нахождения производной функции.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Геометрический и физический смысл производной.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2045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7.4 </w:t>
            </w:r>
            <w:r>
              <w:rPr>
                <w:rFonts w:ascii="Times New Roman" w:hAnsi="Times New Roman"/>
              </w:rPr>
              <w:t>Вычисление производных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Формулы  дифференцирования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дифференцирования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Правило дифференцирования сложной  функции.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по теме «Вычисление  производных»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 6 </w:t>
            </w:r>
            <w:r>
              <w:rPr>
                <w:rFonts w:ascii="Times New Roman" w:hAnsi="Times New Roman"/>
              </w:rPr>
              <w:t xml:space="preserve"> по теме  </w:t>
            </w:r>
            <w:r>
              <w:rPr>
                <w:rFonts w:ascii="Times New Roman" w:hAnsi="Times New Roman"/>
                <w:spacing w:val="-8"/>
              </w:rPr>
              <w:t>« Производная  функции.  Правила  вычисления  производных»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7.5 </w:t>
            </w:r>
            <w:r>
              <w:rPr>
                <w:rFonts w:ascii="Times New Roman" w:hAnsi="Times New Roman"/>
              </w:rPr>
              <w:t xml:space="preserve">Уравнение касательной к графику функции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Уравнение  касательной  к  графику  функций.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 составления уравнения касательной к графику функции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7.6 </w:t>
            </w:r>
            <w:r>
              <w:rPr>
                <w:rFonts w:ascii="Times New Roman" w:hAnsi="Times New Roman"/>
              </w:rPr>
              <w:t>Применение производной для исследований на монотонность и экстремумы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</w:t>
            </w: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en-US"/>
              </w:rPr>
              <w:t xml:space="preserve">  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</w:t>
            </w:r>
          </w:p>
        </w:tc>
      </w:tr>
      <w:tr w:rsidR="005D527B" w:rsidTr="005D527B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Исследование функций на монотонность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Точки экстремума функции и их нахождение . Алгоритм исследования непрерывной функции на монотонность и экстремум.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Исследование  функций  с  помощью  производной.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7.7 </w:t>
            </w:r>
            <w:r>
              <w:rPr>
                <w:rFonts w:ascii="Times New Roman" w:hAnsi="Times New Roman"/>
              </w:rPr>
              <w:t xml:space="preserve">Построение графиков функций 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производной к построению графиков.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5D527B" w:rsidTr="005D527B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7.8 </w:t>
            </w:r>
            <w:r>
              <w:rPr>
                <w:rFonts w:ascii="Times New Roman" w:hAnsi="Times New Roman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Нахождение наибольшего и наименьшего значений функции с помощью производной.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Задачи на нахождение наибольших и наименьших значений величин.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№7</w:t>
            </w:r>
            <w:r>
              <w:rPr>
                <w:rFonts w:ascii="Times New Roman" w:hAnsi="Times New Roman"/>
              </w:rPr>
              <w:t xml:space="preserve"> по теме: «Применение производной»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Обобщающее повторение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Итоговая контрольная работа за 1 курс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5D527B" w:rsidRDefault="005D527B" w:rsidP="005D52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5D527B" w:rsidRDefault="005D527B" w:rsidP="005D527B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9072"/>
        <w:gridCol w:w="1134"/>
        <w:gridCol w:w="1134"/>
      </w:tblGrid>
      <w:tr w:rsidR="005D527B" w:rsidTr="005D527B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материала,  практические работы,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5D527B" w:rsidTr="005D527B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курс (155 ч)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8 Степени и корни. Степенные функции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Тема 8.1 </w:t>
            </w:r>
            <w:r>
              <w:rPr>
                <w:rFonts w:ascii="Times New Roman" w:hAnsi="Times New Roman"/>
                <w:bCs/>
              </w:rPr>
              <w:t xml:space="preserve">Понятие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ой степени из действительного числа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Корень 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ой степени из неотрицательного числа. Корень нечетной степени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из отрицательного числа.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Тема 8.2 </w:t>
            </w:r>
            <w:r>
              <w:rPr>
                <w:rFonts w:ascii="Times New Roman" w:hAnsi="Times New Roman"/>
                <w:bCs/>
              </w:rPr>
              <w:t xml:space="preserve">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, их свойства и графики</w:t>
            </w:r>
            <w:r>
              <w:rPr>
                <w:rFonts w:ascii="Times New Roman" w:hAnsi="Times New Roman"/>
                <w:b/>
                <w:bCs/>
              </w:rPr>
              <w:t xml:space="preserve">      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График </w:t>
            </w:r>
            <w:r>
              <w:rPr>
                <w:rFonts w:ascii="Times New Roman" w:hAnsi="Times New Roman"/>
                <w:bCs/>
              </w:rPr>
              <w:t xml:space="preserve">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. Свойства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>≥0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84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lastRenderedPageBreak/>
              <w:t>Тема 8.</w:t>
            </w:r>
            <w:r>
              <w:rPr>
                <w:rFonts w:ascii="Times New Roman" w:eastAsia="Calibri" w:hAnsi="Times New Roman"/>
                <w:bCs/>
              </w:rPr>
              <w:t xml:space="preserve">3 Свойства корня </w:t>
            </w:r>
            <w:r>
              <w:rPr>
                <w:rFonts w:ascii="Times New Roman" w:eastAsia="Calibri" w:hAnsi="Times New Roman"/>
                <w:bCs/>
                <w:lang w:val="en-US"/>
              </w:rPr>
              <w:t>n</w:t>
            </w:r>
            <w:r>
              <w:rPr>
                <w:rFonts w:ascii="Times New Roman" w:eastAsia="Calibri" w:hAnsi="Times New Roman"/>
                <w:bCs/>
              </w:rPr>
              <w:t xml:space="preserve"> – ой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Произведение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-ой степени из произведения двух неотрицательных чисел, корень частного, возведение корня в натуральную степень, извлечение корня из корня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5D527B" w:rsidTr="005D527B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8.4 </w:t>
            </w:r>
            <w:r>
              <w:rPr>
                <w:rFonts w:ascii="Times New Roman" w:eastAsia="Calibri" w:hAnsi="Times New Roman"/>
                <w:bCs/>
              </w:rPr>
              <w:t>Преобразование выражений содержащих радикалы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 Преобразование иррациональных выражений.  Вынесение множителя за знак радикала. Внесение множителя под знак радикала.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Преобразование выражений содержащих радикалы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56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8.5 </w:t>
            </w:r>
            <w:r>
              <w:rPr>
                <w:rFonts w:ascii="Times New Roman" w:eastAsia="Calibri" w:hAnsi="Times New Roman"/>
                <w:bCs/>
              </w:rPr>
              <w:t>Обобщение понятия о показателе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Понятие степени с дробным показателем. Свойства степени с рациональным показателем.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Основные методы решения иррациональных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798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8.6 </w:t>
            </w:r>
            <w:r>
              <w:rPr>
                <w:rFonts w:ascii="Times New Roman" w:eastAsia="Calibri" w:hAnsi="Times New Roman"/>
                <w:bCs/>
              </w:rPr>
              <w:t xml:space="preserve">Степенные функции, их свойства и графики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Понятие степенной функции. Свойства функции с рациональным показателем. График функции с рациональным показателем.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8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 примеров   по теме: «Степени с рациональным показателем»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58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Контрольная работа №8 по теме: </w:t>
            </w:r>
            <w:r>
              <w:rPr>
                <w:rFonts w:ascii="Times New Roman" w:hAnsi="Times New Roman"/>
              </w:rPr>
              <w:t>Степени и корни. Степенные функции</w:t>
            </w:r>
          </w:p>
          <w:p w:rsidR="005D527B" w:rsidRDefault="005D527B">
            <w:pPr>
              <w:pStyle w:val="a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6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9  Показательная и логарифмическая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103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 </w:t>
            </w:r>
            <w:r>
              <w:rPr>
                <w:rFonts w:ascii="Times New Roman" w:hAnsi="Times New Roman"/>
              </w:rPr>
              <w:t>Показательная функция, ее свойства и график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Понятие показательной функции. Основные свойства показательной функции. График показательной функции.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9.2 </w:t>
            </w:r>
            <w:r>
              <w:rPr>
                <w:rFonts w:ascii="Times New Roman" w:hAnsi="Times New Roman"/>
              </w:rPr>
              <w:t xml:space="preserve">Показательные уравнения 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показательного уравнения.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Методы решения показательных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9.3 </w:t>
            </w:r>
            <w:r>
              <w:rPr>
                <w:rFonts w:ascii="Times New Roman" w:hAnsi="Times New Roman"/>
              </w:rPr>
              <w:t>Показательные неравенства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показательных неравенств.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 примеров   по теме: «Показательные уравнения и неравенства»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№9</w:t>
            </w:r>
            <w:r>
              <w:rPr>
                <w:rFonts w:ascii="Times New Roman" w:hAnsi="Times New Roman"/>
              </w:rPr>
              <w:t xml:space="preserve"> по теме:  Показательная функция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9.4 </w:t>
            </w:r>
            <w:r>
              <w:rPr>
                <w:rFonts w:ascii="Times New Roman" w:hAnsi="Times New Roman"/>
              </w:rPr>
              <w:t>Понятие логарифма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Определение  логарифма.  Понятие десятичного логарифма. Основное логарифмическое тождество.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9.5 </w:t>
            </w:r>
            <w:r>
              <w:rPr>
                <w:rFonts w:ascii="Times New Roman" w:hAnsi="Times New Roman"/>
              </w:rPr>
              <w:t>Функция у=</w:t>
            </w:r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Свойства</w:t>
            </w: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функции у=</w:t>
            </w:r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>. График функции у=</w:t>
            </w:r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9.6 </w:t>
            </w:r>
            <w:r>
              <w:rPr>
                <w:rFonts w:ascii="Times New Roman" w:hAnsi="Times New Roman"/>
              </w:rPr>
              <w:t xml:space="preserve">Свойства логарифмов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lastRenderedPageBreak/>
              <w:t>Логарифм произведения двух положительных чисел, логарифм частного, логарифм степени.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>Решение  примеров   по теме: «Свойства логарифмов»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9.7 </w:t>
            </w:r>
            <w:r>
              <w:rPr>
                <w:rFonts w:ascii="Times New Roman" w:hAnsi="Times New Roman"/>
              </w:rPr>
              <w:t>Логарифмические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логарифмического уравнения.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Основные методы решения логарифмических уравнений</w:t>
            </w:r>
            <w:r>
              <w:rPr>
                <w:rFonts w:ascii="Times New Roman" w:eastAsia="Calibri" w:hAnsi="Times New Roman"/>
                <w:b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9.8 </w:t>
            </w:r>
            <w:r>
              <w:rPr>
                <w:rFonts w:ascii="Times New Roman" w:hAnsi="Times New Roman"/>
              </w:rPr>
              <w:t>Логарифмические неравенства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Понятие логарифмического неравенства. Способы решения логарифмических неравенств.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Решение примеров на темы: Логарифмические уравнения. Логарифмические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9.9 </w:t>
            </w:r>
            <w:r>
              <w:rPr>
                <w:rFonts w:ascii="Times New Roman" w:hAnsi="Times New Roman"/>
              </w:rPr>
              <w:t>Переход к новому основанию логарифма.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Формула перехода к новому основанию логарифма. Два следствия из теоремы.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№10  по теме </w:t>
            </w:r>
            <w:r>
              <w:rPr>
                <w:rFonts w:ascii="Times New Roman" w:hAnsi="Times New Roman"/>
              </w:rPr>
              <w:t>«Логарифмы»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9.10 </w:t>
            </w:r>
            <w:r>
              <w:rPr>
                <w:rFonts w:ascii="Times New Roman" w:hAnsi="Times New Roman"/>
              </w:rPr>
              <w:t>Дифференцирование показательной функции и логарифмической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</w:rPr>
              <w:t xml:space="preserve">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  <w:vertAlign w:val="superscript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Натуральные логарифмы.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lnx</w:t>
            </w:r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Дифференцирование показательной и логарифмической функции.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10 Первообразная и интеграл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10.1 </w:t>
            </w:r>
            <w:r>
              <w:rPr>
                <w:rFonts w:ascii="Times New Roman" w:hAnsi="Times New Roman"/>
              </w:rPr>
              <w:t xml:space="preserve">Первообразная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Понятие первообразной. Основные формулы для нахождения первообразных.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Правила нахождения первообразных.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10.2 </w:t>
            </w:r>
            <w:r>
              <w:rPr>
                <w:rFonts w:ascii="Times New Roman" w:hAnsi="Times New Roman"/>
              </w:rPr>
              <w:t>Определенный интеграл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Задачи,  приводящие к определенному интегралу.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Понятие определенного интеграла.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Формула Ньютона – Лейбница.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Вычисление площадей плоских фигур с помощью определенного интеграла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Решение примеров на тему: Определенный интеграл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№11</w:t>
            </w:r>
            <w:r>
              <w:rPr>
                <w:rFonts w:ascii="Times New Roman" w:hAnsi="Times New Roman"/>
              </w:rPr>
              <w:t>: на тему: Первообразная и интеграл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11 Геометрические тела и площади их поверхностей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11.1 </w:t>
            </w:r>
            <w:r>
              <w:rPr>
                <w:rFonts w:ascii="Times New Roman" w:hAnsi="Times New Roman"/>
              </w:rPr>
              <w:t xml:space="preserve">Многогранники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Двугранный угол. Трехгранный и многогранные углы.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Призма. Прямая и наклонная призма. Правильная призма. Параллелепипед и его свойства. Куб.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призмы.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Пирамида. Правильная пирамида. Усеченная пирамида. Тетраэдр.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пирамиды.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Представление о правильных многогранниках (тетраэдр, куб, додекаэдр, октаэдр, икосаэдр)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площадей поверхностей многогранников.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5D527B" w:rsidTr="005D527B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№12:   по  теме: </w:t>
            </w:r>
            <w:r>
              <w:rPr>
                <w:rFonts w:ascii="Times New Roman" w:hAnsi="Times New Roman"/>
              </w:rPr>
              <w:t xml:space="preserve"> Многогранники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11.2 Тела вращения.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Цилиндр. Поверхность вращения. Тело вращения. Площадь поверхности цилиндра.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Конус. Усеченный конус. Площадь поверхности конуса.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Шар и сфера. Взаимное расположение плоскостей и шара. Площадь поверхности шара.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вычисление площадей поверхностей тел вращения.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11.3 Объемы многогранников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Понятие объема. Объем параллелепипеда, куба.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призмы и пирамиды. Равновеликие тела. Объем усеченной пирамиды.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11.4 Объемы тел вращения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цилиндра. Объем конуса. Объем шара.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объемов тел вращения.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№13</w:t>
            </w:r>
            <w:r>
              <w:rPr>
                <w:rFonts w:ascii="Times New Roman" w:hAnsi="Times New Roman"/>
              </w:rPr>
              <w:t>: по теме: Объемы многогранников и тел вращения.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12 Комбинаторика, статистика и теория вероятностей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12.1 Статистическая обработка данных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Многоугольник распределения. Гистограмма распределения. Круговая диаграмма.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12.2 Простейшие вероятностные задачи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Классическое определение вероятности. Алгоритм нахождения вероятности случайного события. Правило умножения.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Решение задач на вычисление вероятности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12.3 Сочетания и размещения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эн факториала.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12.4 Формула бинома Ньютона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>Формула бинома Ньютона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12.5 Случайные события и их вероятности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Использование комбинаторики для подсчета вероятностей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Контрольная работа №14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13 Уравнения и неравенства. Системы уравнений и неравенств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13.1 Равносильность уравнений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Теорема о равносильности уравнений. О проверке корней, о потере корней.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13.2 Общие методы решения уравнений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Метод разложения на множители. Метод введения новой переменной. Функционально – </w:t>
            </w:r>
            <w:r>
              <w:rPr>
                <w:rFonts w:ascii="Times New Roman" w:eastAsia="Calibri" w:hAnsi="Times New Roman"/>
                <w:bCs/>
              </w:rPr>
              <w:lastRenderedPageBreak/>
              <w:t>графический метод.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Общие методы решения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6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13.3 Решение неравенств с одной переменной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Равносильность неравенств. Системы и совокупности неравенств.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Решение неравенств с одной переменно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 работа №15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Повторение </w:t>
            </w:r>
          </w:p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Решение задач на проценты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Решение задач 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Исследование функций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Итоговая контрольная работа за 2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D527B" w:rsidTr="005D527B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27B" w:rsidRDefault="005D5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5D527B" w:rsidRDefault="005D527B" w:rsidP="005D52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5D527B" w:rsidRDefault="005D527B" w:rsidP="005D52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5D527B" w:rsidRDefault="005D527B" w:rsidP="005D52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5D527B" w:rsidRDefault="005D527B" w:rsidP="005D52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5D527B" w:rsidRDefault="005D527B" w:rsidP="005D52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– продуктивный (планирование и самостоятельное выполнение деятельности, решение проблемных задач)</w:t>
      </w:r>
    </w:p>
    <w:p w:rsidR="005D527B" w:rsidRDefault="005D527B" w:rsidP="005D52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5D527B" w:rsidRDefault="005D527B" w:rsidP="005D52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КОНТРОЛЬ И ОЦЕНКА РЕЗУЛЬТАТОВ ОСВОЕНИЯ УЧЕБНОЙ ДИСЦИПЛИНЫ </w:t>
      </w:r>
    </w:p>
    <w:p w:rsidR="005D527B" w:rsidRDefault="005D527B" w:rsidP="005D527B">
      <w:pPr>
        <w:pStyle w:val="Default"/>
        <w:ind w:left="720"/>
        <w:jc w:val="both"/>
        <w:rPr>
          <w:color w:val="auto"/>
          <w:sz w:val="22"/>
          <w:szCs w:val="22"/>
        </w:rPr>
      </w:pPr>
    </w:p>
    <w:p w:rsidR="005D527B" w:rsidRDefault="005D527B" w:rsidP="005D527B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Контроль и оценка </w:t>
      </w:r>
      <w:r>
        <w:rPr>
          <w:color w:val="auto"/>
          <w:sz w:val="22"/>
          <w:szCs w:val="22"/>
        </w:rPr>
        <w:t xml:space="preserve"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обучающимися индивидуальных заданий, проектов. </w:t>
      </w:r>
    </w:p>
    <w:p w:rsidR="005D527B" w:rsidRDefault="005D527B" w:rsidP="005D527B">
      <w:pPr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текущего контроля и промежуточной аттестации создан фонд оценочных средств (ФОС). ФОС включает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подготовки.</w:t>
      </w:r>
    </w:p>
    <w:p w:rsidR="005D527B" w:rsidRDefault="005D527B" w:rsidP="005D527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При изучении тем всего курса «Математика» текущий контроль включает входную контрольную работу и 15 контрольных работ по темам входящим в курс изучения алгебры и начала анализа 2 итоговых контрольных работ за 1 и 2 курсы.</w:t>
      </w:r>
    </w:p>
    <w:p w:rsidR="005D527B" w:rsidRDefault="005D527B" w:rsidP="005D527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Также в контроле за знаниями, умениями и навыками обучающихся применяется промежуточный контроль:</w:t>
      </w:r>
    </w:p>
    <w:p w:rsidR="005D527B" w:rsidRDefault="005D527B" w:rsidP="005D527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самостоятельные работы на 15 - 20 минут по каждой теме предмета для осуществления текущего контроля знаний, умений и навыков учащихся, в качестве дополнительных упражнений, а также с целью самоподготовки;</w:t>
      </w:r>
    </w:p>
    <w:p w:rsidR="005D527B" w:rsidRDefault="005D527B" w:rsidP="005D527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зачеты по теоретической части для проверки теоретических заданий по данной теме;</w:t>
      </w:r>
    </w:p>
    <w:p w:rsidR="005D527B" w:rsidRDefault="005D527B" w:rsidP="005D527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тематические тесты для проверки усвоения теоретических знаний по теме, путем применения тестовых заданий в различных формах: задания с готовыми ответами, задания со свободным кратким ответом,  задания на дополнение высказывания.</w:t>
      </w:r>
    </w:p>
    <w:p w:rsidR="005D527B" w:rsidRDefault="005D527B" w:rsidP="005D527B">
      <w:pPr>
        <w:ind w:firstLine="540"/>
        <w:jc w:val="both"/>
        <w:rPr>
          <w:rFonts w:ascii="Times New Roman" w:hAnsi="Times New Roman"/>
        </w:rPr>
      </w:pP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X="-432" w:tblpY="1"/>
        <w:tblOverlap w:val="never"/>
        <w:tblW w:w="5211" w:type="pct"/>
        <w:tblLook w:val="04A0" w:firstRow="1" w:lastRow="0" w:firstColumn="1" w:lastColumn="0" w:noHBand="0" w:noVBand="1"/>
      </w:tblPr>
      <w:tblGrid>
        <w:gridCol w:w="2574"/>
        <w:gridCol w:w="12986"/>
      </w:tblGrid>
      <w:tr w:rsidR="005D527B" w:rsidTr="005D527B">
        <w:trPr>
          <w:trHeight w:val="41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</w:tr>
      <w:tr w:rsidR="005D527B" w:rsidTr="005D527B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Личностные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личностных учебных универсальных действий  </w:t>
            </w:r>
            <w:r>
              <w:rPr>
                <w:rFonts w:ascii="Times New Roman" w:hAnsi="Times New Roman"/>
                <w:b/>
              </w:rPr>
              <w:t>следует считать:</w:t>
            </w:r>
          </w:p>
          <w:p w:rsidR="005D527B" w:rsidRDefault="005D527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положительное отношение к урокам математики;</w:t>
            </w:r>
          </w:p>
          <w:p w:rsidR="005D527B" w:rsidRDefault="005D527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признавать собственные ошибки;</w:t>
            </w:r>
          </w:p>
          <w:p w:rsidR="005D527B" w:rsidRDefault="005D527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ценностных ориентаций (саморегуляция, стимулирование, достижение и др.);</w:t>
            </w:r>
          </w:p>
          <w:p w:rsidR="005D527B" w:rsidRDefault="005D527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математической компетентности.</w:t>
            </w:r>
          </w:p>
        </w:tc>
      </w:tr>
      <w:tr w:rsidR="005D527B" w:rsidTr="005D527B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Метапредметные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познавательных учебных универсальных действий </w:t>
            </w:r>
            <w:r>
              <w:rPr>
                <w:rFonts w:ascii="Times New Roman" w:hAnsi="Times New Roman"/>
                <w:b/>
              </w:rPr>
              <w:t xml:space="preserve">будут являться умения: </w:t>
            </w:r>
          </w:p>
          <w:p w:rsidR="005D527B" w:rsidRDefault="005D527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произвольно и осознанно владеть общим приемом решения задач;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знаково-символические средства, в том числе модели и схемы для решения учебных задач;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ориентироваться на разнообразие способов решения задач;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учиться основам смыслового чтения художественных и познавательных текстов;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выделять существенную информацию из текстов разных видов;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анализ объектов с выделением существенных и несущественных признаков;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синтез как составление целого из частей;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сравнение и классификацию по заданным критериям;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устанавливать причинно-следственные связи;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строить рассуждения в форме связи простых суждений об объекте, его строении, свойствах и связях;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устанавливать аналогии;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владеть общим приемом решения учебных задач;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расширенный поиск информации с использованием ресурсов библиотеки;</w:t>
            </w:r>
          </w:p>
          <w:p w:rsidR="005D527B" w:rsidRDefault="005D527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создавать и преобразовывать модели и схемы для решения задач;</w:t>
            </w:r>
          </w:p>
          <w:p w:rsidR="005D527B" w:rsidRDefault="005D527B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выбор наиболее эффективных образовательных задач в зависимости от конкретных условий.</w:t>
            </w:r>
          </w:p>
          <w:p w:rsidR="005D527B" w:rsidRDefault="005D52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</w:rPr>
              <w:t xml:space="preserve">Основным критерием сформированности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коммуникативных  учебных универсальных действий</w:t>
            </w:r>
          </w:p>
          <w:p w:rsidR="005D527B" w:rsidRDefault="005D52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можно считать коммуникативные способности обучающегося, включающие в себя:</w:t>
            </w:r>
          </w:p>
          <w:p w:rsidR="005D527B" w:rsidRDefault="005D527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желание вступать в контакт с окружающими;</w:t>
            </w:r>
          </w:p>
          <w:p w:rsidR="005D527B" w:rsidRDefault="005D527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знание норм и правил, которым необходимо следовать при общении с окружающими;</w:t>
            </w:r>
          </w:p>
          <w:p w:rsidR="005D527B" w:rsidRDefault="005D527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организовать общение, включающее умение слушать собеседника, умение эмоционально сопереживать, умение решать конфликтные ситуации, умение работать в группе.</w:t>
            </w:r>
          </w:p>
          <w:p w:rsidR="005D527B" w:rsidRDefault="005D527B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сравнивать полученные результаты, выслушивать партнера, корректно сообщать товарищу об ошибках;</w:t>
            </w:r>
          </w:p>
          <w:p w:rsidR="005D527B" w:rsidRDefault="005D527B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задавать вопросы с целью получения нужной информации;</w:t>
            </w:r>
          </w:p>
          <w:p w:rsidR="005D527B" w:rsidRDefault="005D527B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организовывать взаимопроверку выполненной работы;</w:t>
            </w:r>
          </w:p>
          <w:p w:rsidR="005D527B" w:rsidRDefault="005D527B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высказывать свое мнение при обсуждении задания. </w:t>
            </w:r>
          </w:p>
          <w:p w:rsidR="005D527B" w:rsidRDefault="005D52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5D527B" w:rsidRDefault="005D52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Критериями сформированности у учащегося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регуляции </w:t>
            </w:r>
            <w:r>
              <w:rPr>
                <w:rFonts w:ascii="Times New Roman" w:hAnsi="Times New Roman"/>
                <w:b/>
              </w:rPr>
              <w:t>своей деятельности может стать способность:</w:t>
            </w:r>
          </w:p>
          <w:p w:rsidR="005D527B" w:rsidRDefault="005D527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отслеживать цель учебной деятельности и внеучебной (проектная деятельность);</w:t>
            </w:r>
          </w:p>
          <w:p w:rsidR="005D527B" w:rsidRDefault="005D527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планировать, контролировать и выполнять действие по заданному образцу, правилу, с использованием норм</w:t>
            </w:r>
          </w:p>
          <w:p w:rsidR="005D527B" w:rsidRDefault="005D527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выбирать средства для организации своего поведения;</w:t>
            </w:r>
          </w:p>
          <w:p w:rsidR="005D527B" w:rsidRDefault="005D527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адекватно воспринимать указания на ошибки и исправлять найденные ошибки.</w:t>
            </w:r>
          </w:p>
          <w:p w:rsidR="005D527B" w:rsidRDefault="005D527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собственные успехи в вычислительной деятельности;</w:t>
            </w:r>
          </w:p>
          <w:p w:rsidR="005D527B" w:rsidRDefault="005D527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 шаги по устранению пробелов.</w:t>
            </w:r>
          </w:p>
          <w:p w:rsidR="005D527B" w:rsidRDefault="005D527B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 курса обучающиеся должны использовать приобретенные знания и умения в практической деятельности и повседневной жизни</w:t>
            </w:r>
          </w:p>
          <w:p w:rsidR="005D527B" w:rsidRDefault="005D527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практических расчетов по формулам, включая формулы, содержащие степени, радикалы, тригонометрические функции, используя при необходимости справочные материалы и простейшие вычислительные устройства.</w:t>
            </w:r>
          </w:p>
          <w:p w:rsidR="005D527B" w:rsidRDefault="005D527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описания с помощью функций различных зависимостей, представления их графически, интерпретации графиков.</w:t>
            </w:r>
          </w:p>
          <w:p w:rsidR="005D527B" w:rsidRDefault="005D527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      </w:r>
          </w:p>
          <w:p w:rsidR="005D527B" w:rsidRDefault="005D527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решения прикладных задач, связанных с понятием определенного интеграла.</w:t>
            </w:r>
          </w:p>
          <w:p w:rsidR="005D527B" w:rsidRDefault="005D527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устройства; </w:t>
            </w:r>
          </w:p>
          <w:p w:rsidR="005D527B" w:rsidRDefault="005D527B">
            <w:pPr>
              <w:pStyle w:val="af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исследования (моделирования) несложных практических ситуаций на основе изученных формул и свойств фигур;</w:t>
            </w:r>
          </w:p>
          <w:p w:rsidR="005D527B" w:rsidRDefault="005D527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анализа реальных числовых данных, представленных в виде диаграмм, графиков; анализа информации статистического характера.</w:t>
            </w:r>
          </w:p>
          <w:p w:rsidR="005D527B" w:rsidRDefault="005D527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для построения и исследования простейших математических моделей.</w:t>
            </w:r>
          </w:p>
        </w:tc>
      </w:tr>
      <w:tr w:rsidR="005D527B" w:rsidTr="005D527B">
        <w:trPr>
          <w:trHeight w:val="41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lastRenderedPageBreak/>
              <w:t>Предметные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5D527B" w:rsidTr="005D527B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Развитие понятия</w:t>
            </w: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 о числе 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арифметические действия над числами, сочетая устные и письменные приемы;</w:t>
            </w:r>
          </w:p>
          <w:p w:rsidR="005D527B" w:rsidRDefault="005D527B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находить приближенные значения величин и погрешности вычислений (абсолютная и относительная),</w:t>
            </w:r>
          </w:p>
          <w:p w:rsidR="005D527B" w:rsidRDefault="005D527B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сравнивать числовые выражения;</w:t>
            </w:r>
          </w:p>
          <w:p w:rsidR="005D527B" w:rsidRDefault="005D527B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пользоваться оценкой и прикидкой при практических расчетах.</w:t>
            </w:r>
          </w:p>
        </w:tc>
      </w:tr>
      <w:tr w:rsidR="005D527B" w:rsidTr="005D527B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Тригонометрические функции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радиана, синуса, косинуса и угла α, как ординаты и абсциссы точки Р единичной окружности соответственно;</w:t>
            </w:r>
          </w:p>
          <w:p w:rsidR="005D527B" w:rsidRDefault="005D527B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понятия функций синуса, косинуса, тангенса, котангенса;</w:t>
            </w:r>
          </w:p>
          <w:p w:rsidR="005D527B" w:rsidRDefault="005D527B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периодической функции, наименьшего положительного периода для функций синус, косинус, тангенс, котангенс.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11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значение функции по значению аргумента при различных способах задания функции;</w:t>
            </w:r>
          </w:p>
          <w:p w:rsidR="005D527B" w:rsidRDefault="005D527B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графики функций у = со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х, у =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х, у = </w:t>
            </w:r>
            <w:r>
              <w:rPr>
                <w:rFonts w:ascii="Times New Roman" w:hAnsi="Times New Roman"/>
                <w:lang w:val="en-US"/>
              </w:rPr>
              <w:t>tg</w:t>
            </w:r>
            <w:r>
              <w:rPr>
                <w:rFonts w:ascii="Times New Roman" w:hAnsi="Times New Roman"/>
              </w:rPr>
              <w:t xml:space="preserve"> х (по точкам); по графику называть промежутки возрастания (убывания), </w:t>
            </w:r>
            <w:r>
              <w:rPr>
                <w:rFonts w:ascii="Times New Roman" w:hAnsi="Times New Roman"/>
              </w:rPr>
              <w:lastRenderedPageBreak/>
              <w:t>промежутки постоянных знаков, наибольшее и наименьшее значения функций у = со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х, у =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х;</w:t>
            </w:r>
          </w:p>
          <w:p w:rsidR="005D527B" w:rsidRDefault="005D527B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находить области определения и значений функций, находить точки пересечения графика функции с осями координат, определять, какие из данных функций четные, какие нечетные;</w:t>
            </w:r>
          </w:p>
          <w:p w:rsidR="005D527B" w:rsidRDefault="005D527B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    свойства     периодичности     тригонометрических     функций     для построения графиков;</w:t>
            </w:r>
          </w:p>
          <w:p w:rsidR="005D527B" w:rsidRDefault="005D527B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графики функций у = mf(</w:t>
            </w: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), у =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lang w:val="en-US"/>
              </w:rPr>
              <w:t>kx</w:t>
            </w:r>
            <w:r>
              <w:rPr>
                <w:rFonts w:ascii="Times New Roman" w:hAnsi="Times New Roman"/>
              </w:rPr>
              <w:t>), гармонических колебаний;</w:t>
            </w:r>
          </w:p>
          <w:p w:rsidR="005D527B" w:rsidRDefault="005D527B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      </w:r>
          </w:p>
          <w:p w:rsidR="005D527B" w:rsidRDefault="005D527B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графиков.</w:t>
            </w:r>
          </w:p>
        </w:tc>
      </w:tr>
      <w:tr w:rsidR="005D527B" w:rsidTr="005D527B">
        <w:trPr>
          <w:trHeight w:val="829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Тригонометрические уравнения</w:t>
            </w: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арккосинуса, арксинуса, арктангенса, арккотангенса числа;</w:t>
            </w:r>
          </w:p>
          <w:p w:rsidR="005D527B" w:rsidRDefault="005D527B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решений простейших тригонометрических уравнений со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х = а,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 = а, </w:t>
            </w:r>
            <w:r>
              <w:rPr>
                <w:rFonts w:ascii="Times New Roman" w:hAnsi="Times New Roman"/>
                <w:lang w:val="en-US"/>
              </w:rPr>
              <w:t>tg</w:t>
            </w:r>
            <w:r>
              <w:rPr>
                <w:rFonts w:ascii="Times New Roman" w:hAnsi="Times New Roman"/>
              </w:rPr>
              <w:t xml:space="preserve"> х = а, </w:t>
            </w:r>
            <w:r>
              <w:rPr>
                <w:rFonts w:ascii="Times New Roman" w:hAnsi="Times New Roman"/>
                <w:lang w:val="en-US"/>
              </w:rPr>
              <w:t>ctg</w:t>
            </w:r>
            <w:r>
              <w:rPr>
                <w:rFonts w:ascii="Times New Roman" w:hAnsi="Times New Roman"/>
              </w:rPr>
              <w:t xml:space="preserve"> х = а, соотношения арккосинуса, арксинуса, арктангенса, арккотангенса.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тригонометрические уравнения, их системы, а также некоторые виды тригонометрических уравнений (квадратные относительно одной из тригонометрических функций, однородные уравнения первой и второй степени относительно со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х и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х);</w:t>
            </w:r>
          </w:p>
          <w:p w:rsidR="005D527B" w:rsidRDefault="005D527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тригонометрические неравенства;</w:t>
            </w:r>
          </w:p>
          <w:p w:rsidR="005D527B" w:rsidRDefault="005D527B">
            <w:pPr>
              <w:numPr>
                <w:ilvl w:val="0"/>
                <w:numId w:val="13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для приближенного решения уравнений и неравенств графический метод;</w:t>
            </w:r>
          </w:p>
          <w:p w:rsidR="005D527B" w:rsidRDefault="005D527B">
            <w:pPr>
              <w:numPr>
                <w:ilvl w:val="0"/>
                <w:numId w:val="13"/>
              </w:numPr>
              <w:shd w:val="clear" w:color="auto" w:fill="FFFFFF"/>
              <w:tabs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на координатной плоскости множества решений простейших уравнений и их систем.</w:t>
            </w: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5D527B" w:rsidTr="005D527B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Преобразование тригонометрических выражений 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связывающие тригонометрические функции одного и того же аргумента:</w:t>
            </w:r>
          </w:p>
          <w:p w:rsidR="005D527B" w:rsidRDefault="005D52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019675" cy="333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27B" w:rsidRDefault="005D52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09700" cy="1524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27B" w:rsidRDefault="005D527B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связывающие функции аргументов, из которых один вдвое больше другого:</w:t>
            </w:r>
          </w:p>
          <w:p w:rsidR="005D527B" w:rsidRDefault="005D527B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381500" cy="3048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27B" w:rsidRDefault="005D527B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05100" cy="2857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27B" w:rsidRDefault="005D527B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сложения аргументов.</w:t>
            </w:r>
          </w:p>
          <w:p w:rsidR="005D527B" w:rsidRDefault="005D527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  для   преобразования   сумм   тригонометрических   функций   в произведения, произведений тригонометрических функций в суммы.</w:t>
            </w:r>
          </w:p>
          <w:p w:rsidR="005D527B" w:rsidRDefault="005D527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В результате изучения темы обучающиеся должны уметь:</w:t>
            </w:r>
          </w:p>
          <w:p w:rsidR="005D527B" w:rsidRDefault="005D527B">
            <w:pPr>
              <w:pStyle w:val="af0"/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проводить по известным формулам и правилам преобразования буквенных выражений, включающих тригонометрические функции;</w:t>
            </w:r>
          </w:p>
          <w:p w:rsidR="005D527B" w:rsidRDefault="005D527B">
            <w:pPr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значения буквенных выражений, осуществляя необходимые подстановки и преобразования;</w:t>
            </w:r>
          </w:p>
          <w:p w:rsidR="005D527B" w:rsidRDefault="005D527B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    различные     тригонометрические     формулы     для     решения тригонометрических уравнений.</w:t>
            </w:r>
          </w:p>
        </w:tc>
      </w:tr>
      <w:tr w:rsidR="005D527B" w:rsidTr="005D527B">
        <w:trPr>
          <w:trHeight w:val="1963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lastRenderedPageBreak/>
              <w:t>Введение в стереометрию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понятия и аксиомы стереометрии, следствия из аксиом.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аксиомы стереометрии и их следствия при решении стандартных задач логического характера, изображать точки, прямые и плоскости на проекционном чертеже при различном их взаимном расположении в пространстве.</w:t>
            </w: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5D527B" w:rsidTr="005D527B">
        <w:trPr>
          <w:trHeight w:val="13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Параллельность прямых и плоскостей в пространстве</w:t>
            </w: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параллельных прямых в пространстве, параллельных плоскостей, прямой, параллельной плоскости;</w:t>
            </w:r>
          </w:p>
          <w:p w:rsidR="005D527B" w:rsidRDefault="005D527B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признаки параллельности прямых и плоскостей, прямой и плоскости.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5D527B" w:rsidRDefault="005D527B">
            <w:pPr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несложные задачи на доказательство и вычисления с использованием изученных свойств, определений, признаков перпендикулярности;</w:t>
            </w:r>
          </w:p>
          <w:p w:rsidR="005D527B" w:rsidRDefault="005D527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5D527B" w:rsidRDefault="005D527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5D527B" w:rsidTr="005D527B">
        <w:trPr>
          <w:trHeight w:val="1113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Перпендикулярность прямых и плоскостей в пространстве</w:t>
            </w: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перпендикулярных прямых, плоскостей, прямой, перпендикулярной плоскости, наклонной, признаки перпендикулярности прямой и плоскостей, свойства перпендикулярности прямой и плоскости;</w:t>
            </w:r>
          </w:p>
          <w:p w:rsidR="005D527B" w:rsidRDefault="005D527B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теорему о трех перпендикулярах;</w:t>
            </w:r>
          </w:p>
          <w:p w:rsidR="005D527B" w:rsidRDefault="005D527B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свойства изображения пространственных фигур. 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5D527B" w:rsidRDefault="005D527B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5D527B" w:rsidRDefault="005D527B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углов);</w:t>
            </w:r>
          </w:p>
          <w:p w:rsidR="005D527B" w:rsidRDefault="005D527B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5D527B" w:rsidRDefault="005D527B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задач;</w:t>
            </w:r>
          </w:p>
          <w:p w:rsidR="005D527B" w:rsidRDefault="005D527B">
            <w:pPr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строить сечения тетраэдра и параллелепипеда;</w:t>
            </w:r>
          </w:p>
          <w:p w:rsidR="005D527B" w:rsidRDefault="005D527B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изображениями.</w:t>
            </w:r>
          </w:p>
        </w:tc>
      </w:tr>
      <w:tr w:rsidR="005D527B" w:rsidTr="005D527B">
        <w:trPr>
          <w:trHeight w:val="1113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Производная</w:t>
            </w: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предела последовательности, приращения аргумента, приращения функции, производной,  точки экстремума (максима, минимума) функции, стационарной точки, критической точки функции;</w:t>
            </w:r>
          </w:p>
          <w:p w:rsidR="005D527B" w:rsidRDefault="005D527B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геометрический и физический смысл производной;</w:t>
            </w:r>
          </w:p>
          <w:p w:rsidR="005D527B" w:rsidRDefault="005D527B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для отыскания производных;</w:t>
            </w:r>
          </w:p>
          <w:p w:rsidR="005D527B" w:rsidRDefault="005D527B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алгоритмы  для  исследования  функций  на  монотонность  и  экстремумы, наибольшего и наименьшего значения непрерывной функции на промежутке.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вычислять производные элементарных функций, используя справочные материалы; </w:t>
            </w:r>
          </w:p>
          <w:p w:rsidR="005D527B" w:rsidRDefault="005D527B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      </w:r>
            <w:r>
              <w:rPr>
                <w:rFonts w:ascii="Times New Roman" w:hAnsi="Times New Roman"/>
                <w:i/>
                <w:iCs/>
              </w:rPr>
              <w:t xml:space="preserve">и </w:t>
            </w:r>
            <w:r>
              <w:rPr>
                <w:rFonts w:ascii="Times New Roman" w:hAnsi="Times New Roman"/>
              </w:rPr>
              <w:t>простейших рациональных функций с использованием аппарата математического анализа.</w:t>
            </w:r>
          </w:p>
        </w:tc>
      </w:tr>
      <w:tr w:rsidR="005D527B" w:rsidTr="005D527B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Первообразная и интеграл</w:t>
            </w: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первообразной, неопределенного интеграла, определенного интеграла;</w:t>
            </w:r>
          </w:p>
          <w:p w:rsidR="005D527B" w:rsidRDefault="005D527B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для отыскания первообразной;</w:t>
            </w:r>
          </w:p>
          <w:p w:rsidR="005D527B" w:rsidRDefault="005D527B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отыскания неопределенного интеграла;</w:t>
            </w:r>
          </w:p>
          <w:p w:rsidR="005D527B" w:rsidRDefault="005D527B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для вычисления определенного интеграла (формула Ньютона - Лейбница).</w:t>
            </w:r>
          </w:p>
          <w:p w:rsidR="005D527B" w:rsidRDefault="005D527B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вычислять первообразные элементарных функций, используя справочные материалы; </w:t>
            </w:r>
          </w:p>
          <w:p w:rsidR="005D527B" w:rsidRDefault="005D527B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вычислять в простейших случаях площади с использованием первообразной.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5D527B" w:rsidTr="005D527B">
        <w:trPr>
          <w:trHeight w:val="829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Векторы в пространстве</w:t>
            </w:r>
          </w:p>
          <w:p w:rsidR="005D527B" w:rsidRDefault="005D527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изображения векторов на плоскости;</w:t>
            </w:r>
          </w:p>
          <w:p w:rsidR="005D527B" w:rsidRDefault="005D527B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свойства векторных величин;</w:t>
            </w:r>
          </w:p>
          <w:p w:rsidR="005D527B" w:rsidRDefault="005D527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чем состоит правило параллелограмма, правило многоугольника, правило параллелепипеда;</w:t>
            </w:r>
          </w:p>
          <w:p w:rsidR="005D527B" w:rsidRDefault="005D527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коллинеарных и компланарных векторов.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раскладывать вектор по двум неколлинеарным векторам, по трем некомпланарным векторам;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геометрические задачи, опираясь на изученные правила, применяя алгебраический аппарат;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5D527B" w:rsidTr="005D527B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Метод координат в пространстве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определяются координаты вектора;</w:t>
            </w:r>
          </w:p>
          <w:p w:rsidR="005D527B" w:rsidRDefault="005D527B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над векторами в координатах;</w:t>
            </w:r>
          </w:p>
          <w:p w:rsidR="005D527B" w:rsidRDefault="005D527B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определяется скалярное произведение;</w:t>
            </w:r>
          </w:p>
          <w:p w:rsidR="005D527B" w:rsidRDefault="005D527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свойства скалярного произведения;</w:t>
            </w:r>
          </w:p>
          <w:p w:rsidR="005D527B" w:rsidRDefault="005D527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уравнение сферы и плоскости</w:t>
            </w:r>
          </w:p>
          <w:p w:rsidR="005D527B" w:rsidRDefault="005D527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нахождения координат середины отрезка;</w:t>
            </w:r>
          </w:p>
          <w:p w:rsidR="005D527B" w:rsidRDefault="005D527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вычисления расстояния между двумя точками в пространстве с помощью координат.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координаты вектора в пространстве;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скалярное произведение в координатах;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расстояние между двумя точками в пространстве;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записывать уравнение сферы и плоскости;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при решении стереометрических координатно-векторный метод для вычисления отношений, расстояний и углов;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5D527B" w:rsidRDefault="005D527B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5D527B" w:rsidTr="005D527B">
        <w:trPr>
          <w:trHeight w:val="829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Степени и корни 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новые термины математического языка: степень с рациональным показателем, степенная функция, иррациональное выражение;</w:t>
            </w:r>
          </w:p>
          <w:p w:rsidR="005D527B" w:rsidRDefault="005D527B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свойства степенной функции,  ее график, формулу для дифференцирования. 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применять определения корня и арифметического корня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>-ой степени из числа а для простейших вычислений;</w:t>
            </w:r>
          </w:p>
          <w:p w:rsidR="005D527B" w:rsidRDefault="005D527B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представлять арифметический корень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>-ой степени из числа а в виде степени с рациональным     показателем,    степени     с   дробным     показателем     в    виде арифметического корня из числа;</w:t>
            </w:r>
          </w:p>
          <w:p w:rsidR="005D527B" w:rsidRDefault="005D527B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по известным формулам и правилам преобразования буквенных выражений, включающих степени, радикалы;</w:t>
            </w:r>
          </w:p>
          <w:p w:rsidR="005D527B" w:rsidRDefault="005D527B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значения числовых и буквенных выражений, осуществляя необходимые подстановки и преобразования;</w:t>
            </w:r>
          </w:p>
          <w:p w:rsidR="005D527B" w:rsidRDefault="005D527B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иррациональные уравнения.</w:t>
            </w:r>
          </w:p>
          <w:p w:rsidR="005D527B" w:rsidRDefault="005D527B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графики степенных функций;</w:t>
            </w:r>
          </w:p>
          <w:p w:rsidR="005D527B" w:rsidRDefault="005D527B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производную степенной функции к исследованию функций;</w:t>
            </w:r>
          </w:p>
          <w:p w:rsidR="005D527B" w:rsidRDefault="005D527B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применять   первообразную степенной функции   к вычислению определенных интегралов и площадей соответствующих фигур.</w:t>
            </w:r>
          </w:p>
        </w:tc>
      </w:tr>
      <w:tr w:rsidR="005D527B" w:rsidTr="005D527B">
        <w:trPr>
          <w:trHeight w:val="40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Показательная и логарифмическая функции 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новые термины математического языка: показательная функция, показательное уравнение, показательное неравенство, логарифм числа, основание логарифма, логарифмическая    функция,    логарифмическое   уравнение,    логарифмическое неравенство, экспонента, логарифмическая кривая;</w:t>
            </w:r>
          </w:p>
          <w:p w:rsidR="005D527B" w:rsidRDefault="005D527B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основные свойства и графики логарифмической и показательной функций;</w:t>
            </w:r>
          </w:p>
          <w:p w:rsidR="005D527B" w:rsidRDefault="005D527B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    связанные     с     понятием     логарифма,     с     дифференцированием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показательной и логарифмической функций. 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pStyle w:val="af0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строить    графики   показательной    и   логарифмической    функций    сданным основание;</w:t>
            </w:r>
          </w:p>
          <w:p w:rsidR="005D527B" w:rsidRDefault="005D527B">
            <w:pPr>
              <w:pStyle w:val="af0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описывать по графику и в простейших случаях по формуле поведение и свойства показательной и логарифмической функций;</w:t>
            </w:r>
          </w:p>
          <w:p w:rsidR="005D527B" w:rsidRDefault="005D527B">
            <w:pPr>
              <w:pStyle w:val="af0"/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преобразования простейших выражений, включающих арифметические операции, а также операцию логарифмирования;</w:t>
            </w:r>
          </w:p>
          <w:p w:rsidR="005D527B" w:rsidRDefault="005D527B">
            <w:pPr>
              <w:pStyle w:val="af0"/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показательные, логарифмические уравнения и неравенства, простейшие системы уравнений, несложные уравнения и неравенства, сводимые к ним.</w:t>
            </w:r>
          </w:p>
          <w:p w:rsidR="005D527B" w:rsidRDefault="005D527B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графиков;</w:t>
            </w:r>
          </w:p>
          <w:p w:rsidR="005D527B" w:rsidRDefault="005D527B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    производные     показательной,     логарифмической     функций     к исследованию функций;</w:t>
            </w:r>
          </w:p>
          <w:p w:rsidR="005D527B" w:rsidRDefault="005D527B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применять первообразные к вычислению определенных интегралов и площадей соответствующих фигур.</w:t>
            </w:r>
          </w:p>
        </w:tc>
      </w:tr>
      <w:tr w:rsidR="005D527B" w:rsidTr="005D527B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Многогранники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двугранного угла, многогранник;</w:t>
            </w:r>
          </w:p>
          <w:p w:rsidR="005D527B" w:rsidRDefault="005D527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и свойства призмы;</w:t>
            </w:r>
          </w:p>
          <w:p w:rsidR="005D527B" w:rsidRDefault="005D527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и свойства пирамиды;</w:t>
            </w:r>
          </w:p>
          <w:p w:rsidR="005D527B" w:rsidRDefault="005D527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и свойства усеченной пирамиды;</w:t>
            </w:r>
          </w:p>
          <w:p w:rsidR="005D527B" w:rsidRDefault="005D527B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объемов многогранников.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основные многогранники; выполнять чертежи по условиям задач;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5D527B" w:rsidRDefault="005D527B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многогранников;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  <w:p w:rsidR="005D527B" w:rsidRDefault="005D527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темы обучающиеся должны использовать приобретенные знания и умения в практической деятельности и повседневной жизни </w:t>
            </w:r>
            <w:r>
              <w:rPr>
                <w:rFonts w:ascii="Times New Roman" w:hAnsi="Times New Roman"/>
              </w:rPr>
              <w:t>для:</w:t>
            </w:r>
          </w:p>
          <w:p w:rsidR="005D527B" w:rsidRDefault="005D527B">
            <w:pPr>
              <w:pStyle w:val="af0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исследования (моделирования) несложных практических ситуаций на основе изученных формул и свойств фигур;</w:t>
            </w:r>
          </w:p>
          <w:p w:rsidR="005D527B" w:rsidRDefault="005D527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5D527B" w:rsidTr="005D527B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Тела вращения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знать:</w:t>
            </w:r>
          </w:p>
          <w:p w:rsidR="005D527B" w:rsidRDefault="005D527B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и свойства тел вращения цилиндра, конуса, сферы и шара;</w:t>
            </w:r>
          </w:p>
          <w:p w:rsidR="005D527B" w:rsidRDefault="005D527B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площадей поверхности цилиндра, конуса и шара;</w:t>
            </w:r>
          </w:p>
          <w:p w:rsidR="005D527B" w:rsidRDefault="005D527B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объемов.</w:t>
            </w:r>
          </w:p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5D527B" w:rsidRDefault="005D527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5D527B" w:rsidRDefault="005D527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основные круглые тела; выполнять чертежи по условиям задач;</w:t>
            </w:r>
          </w:p>
          <w:p w:rsidR="005D527B" w:rsidRDefault="005D527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5D527B" w:rsidRDefault="005D527B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тел вращения;</w:t>
            </w:r>
          </w:p>
          <w:p w:rsidR="005D527B" w:rsidRDefault="005D527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5D527B" w:rsidRDefault="005D527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5D527B" w:rsidRDefault="005D527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5D527B" w:rsidTr="005D527B">
        <w:trPr>
          <w:trHeight w:val="150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Элементы комбинаторики, математической статистики и теории вероятностей 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pStyle w:val="af0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5D527B" w:rsidRDefault="005D527B">
            <w:pPr>
              <w:pStyle w:val="af0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вычислять в простейших случаях вероятности событий на основе подсчета числа исходов.</w:t>
            </w:r>
          </w:p>
        </w:tc>
      </w:tr>
      <w:tr w:rsidR="005D527B" w:rsidTr="005D527B">
        <w:trPr>
          <w:trHeight w:val="1821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Уравнения и неравенства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527B" w:rsidRDefault="005D52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темы обучающиеся должны уметь:</w:t>
            </w:r>
          </w:p>
          <w:p w:rsidR="005D527B" w:rsidRDefault="005D527B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      </w:r>
          </w:p>
          <w:p w:rsidR="005D527B" w:rsidRDefault="005D527B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составлять уравнения и неравенства по условию задачи;</w:t>
            </w:r>
          </w:p>
          <w:p w:rsidR="005D527B" w:rsidRDefault="005D527B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для приближенного решения уравнений и неравенств графический метод;</w:t>
            </w:r>
          </w:p>
          <w:p w:rsidR="005D527B" w:rsidRDefault="005D527B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изображать на координатной плоскости множества решений простейших уравнений и их систем.</w:t>
            </w:r>
          </w:p>
        </w:tc>
      </w:tr>
    </w:tbl>
    <w:p w:rsidR="005D527B" w:rsidRDefault="005D527B" w:rsidP="005D527B">
      <w:pPr>
        <w:spacing w:after="0" w:line="240" w:lineRule="auto"/>
        <w:rPr>
          <w:rFonts w:ascii="Times New Roman" w:hAnsi="Times New Roman"/>
        </w:rPr>
        <w:sectPr w:rsidR="005D527B">
          <w:pgSz w:w="16840" w:h="11907" w:orient="landscape"/>
          <w:pgMar w:top="851" w:right="1134" w:bottom="709" w:left="992" w:header="709" w:footer="709" w:gutter="0"/>
          <w:cols w:space="720"/>
        </w:sect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УЧЕБНО-МЕТОДИЧЕСКОЕ И МАТЕРИАЛЬНО-ТЕХНИЧЕСКОЕ ОБЕСПЕЧЕНИЕ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ПРОГРАММЫ УЧЕБНОЙ ДИСЦИПЛИНЫ «Математика: алгебра и начала математического анализа; геометрия»</w:t>
      </w:r>
    </w:p>
    <w:p w:rsidR="005D527B" w:rsidRDefault="005D527B" w:rsidP="005D527B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b/>
          <w:bCs/>
          <w:sz w:val="22"/>
          <w:szCs w:val="22"/>
        </w:rPr>
        <w:t>Требования к минимальному материально-техническому обеспечению</w:t>
      </w:r>
    </w:p>
    <w:p w:rsidR="005D527B" w:rsidRDefault="005D527B" w:rsidP="005D527B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Реализация программы дисциплины требует наличия учебного кабинета математики</w:t>
      </w:r>
    </w:p>
    <w:p w:rsidR="005D527B" w:rsidRDefault="005D527B" w:rsidP="005D527B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Оборудование учебного кабинета:</w:t>
      </w:r>
    </w:p>
    <w:p w:rsidR="005D527B" w:rsidRDefault="005D527B" w:rsidP="005D527B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посадочные места по количеству обучающихся;</w:t>
      </w:r>
    </w:p>
    <w:p w:rsidR="005D527B" w:rsidRDefault="005D527B" w:rsidP="005D527B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рабочее место преподавателя;</w:t>
      </w:r>
    </w:p>
    <w:p w:rsidR="005D527B" w:rsidRDefault="005D527B" w:rsidP="005D527B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учебники по количеству обучающихся;</w:t>
      </w:r>
    </w:p>
    <w:p w:rsidR="005D527B" w:rsidRDefault="005D527B" w:rsidP="005D527B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таблицы и справочные материалы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РЕКОМЕНДУЕМАЯ ЛИТЕРАТУРА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студентов</w:t>
      </w:r>
    </w:p>
    <w:p w:rsidR="005D527B" w:rsidRDefault="005D527B" w:rsidP="005D527B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Мордкович, А. Г.</w:t>
      </w:r>
      <w:r>
        <w:rPr>
          <w:rFonts w:ascii="Times New Roman" w:hAnsi="Times New Roman"/>
        </w:rPr>
        <w:t xml:space="preserve"> Алгебра и начала анализа.10–11 классы: учебник / А. Г. Мордкович.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– М.: Мнемозина, 2012.</w:t>
      </w:r>
    </w:p>
    <w:p w:rsidR="005D527B" w:rsidRDefault="005D527B" w:rsidP="005D527B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i/>
          <w:iCs/>
        </w:rPr>
        <w:t xml:space="preserve">Мордкович, А. Г. </w:t>
      </w:r>
      <w:r>
        <w:rPr>
          <w:rFonts w:ascii="Times New Roman" w:hAnsi="Times New Roman"/>
        </w:rPr>
        <w:t xml:space="preserve">Алгебра и начала анализа. 10–11 классы: задачник </w:t>
      </w:r>
      <w:r>
        <w:rPr>
          <w:rFonts w:ascii="Times New Roman" w:hAnsi="Times New Roman"/>
          <w:color w:val="000000"/>
        </w:rPr>
        <w:t xml:space="preserve">/ </w:t>
      </w:r>
      <w:r>
        <w:rPr>
          <w:rFonts w:ascii="Times New Roman" w:hAnsi="Times New Roman"/>
        </w:rPr>
        <w:t xml:space="preserve">А. Г. Мордкович, </w:t>
      </w:r>
      <w:r>
        <w:rPr>
          <w:rFonts w:ascii="Times New Roman" w:hAnsi="Times New Roman"/>
          <w:color w:val="000000"/>
        </w:rPr>
        <w:t xml:space="preserve">Т. Н. Мишустина, Е. Е. Тульчинская. </w:t>
      </w:r>
      <w:r>
        <w:rPr>
          <w:rFonts w:ascii="Times New Roman" w:hAnsi="Times New Roman"/>
        </w:rPr>
        <w:t>– М.: Мнемозина, 2012.</w:t>
      </w:r>
    </w:p>
    <w:p w:rsidR="005D527B" w:rsidRDefault="005D527B" w:rsidP="005D527B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Погорелов А.В</w:t>
      </w:r>
      <w:r>
        <w:rPr>
          <w:rFonts w:ascii="Times New Roman" w:hAnsi="Times New Roman"/>
        </w:rPr>
        <w:t xml:space="preserve">. Геометрия  10 – 11 классы: учебник / П.А. Погорелов – М: Просвещение, 2005 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 (базовый уровень). 10 класс. — М., 2014.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 (базовый уровень). 11 класс. — М., 2014.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преподавателей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Математика: кн. для преподавателя: метод. пособие. — М., 2013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 xml:space="preserve">., </w:t>
      </w:r>
      <w:r>
        <w:rPr>
          <w:rFonts w:ascii="Times New Roman" w:hAnsi="Times New Roman"/>
          <w:bCs/>
          <w:i/>
          <w:iCs/>
        </w:rPr>
        <w:t>Цыганов Ш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Методическое пособие для подготовки к ЕГЭ. — М., 2011.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Интернет-ресурсы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www. fcior. edu. ru (Информационные, тренировочные и контрольные материалы).</w:t>
      </w:r>
    </w:p>
    <w:p w:rsidR="005D527B" w:rsidRDefault="005D527B" w:rsidP="005D5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www. school-collection. edu. ru (Единая коллекции цифровых образовательных ресурсов).</w:t>
      </w:r>
    </w:p>
    <w:p w:rsidR="005D527B" w:rsidRDefault="005D527B" w:rsidP="005D527B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i/>
          <w:iCs/>
        </w:rPr>
        <w:t>Александрова, Л. А.</w:t>
      </w:r>
      <w:r>
        <w:rPr>
          <w:rFonts w:ascii="Times New Roman" w:hAnsi="Times New Roman"/>
        </w:rPr>
        <w:t xml:space="preserve"> Алгебра и начала анализа. Самостоятельные работы 10, 11 классы</w:t>
      </w:r>
      <w:r>
        <w:rPr>
          <w:rFonts w:ascii="Times New Roman" w:hAnsi="Times New Roman"/>
          <w:color w:val="000000"/>
        </w:rPr>
        <w:t>/ Л. А. Александрова.</w:t>
      </w:r>
      <w:r>
        <w:rPr>
          <w:rFonts w:ascii="Times New Roman" w:hAnsi="Times New Roman"/>
        </w:rPr>
        <w:t xml:space="preserve"> – М.: Мнемозина, 2006.</w:t>
      </w:r>
    </w:p>
    <w:p w:rsidR="005D527B" w:rsidRDefault="005D527B" w:rsidP="005D527B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 xml:space="preserve">Мордкович, А. Г. </w:t>
      </w:r>
      <w:r>
        <w:rPr>
          <w:rFonts w:ascii="Times New Roman" w:hAnsi="Times New Roman"/>
        </w:rPr>
        <w:t xml:space="preserve">Алгебра и начала анализа. 10–11 классы. Контрольные работы </w:t>
      </w:r>
      <w:r>
        <w:rPr>
          <w:rFonts w:ascii="Times New Roman" w:hAnsi="Times New Roman"/>
          <w:color w:val="000000"/>
        </w:rPr>
        <w:t xml:space="preserve">/ </w:t>
      </w:r>
      <w:r>
        <w:rPr>
          <w:rFonts w:ascii="Times New Roman" w:hAnsi="Times New Roman"/>
        </w:rPr>
        <w:t xml:space="preserve">А. Г. Мордкович, </w:t>
      </w:r>
      <w:r>
        <w:rPr>
          <w:rFonts w:ascii="Times New Roman" w:hAnsi="Times New Roman"/>
          <w:color w:val="000000"/>
        </w:rPr>
        <w:t>Е. Е. Тульчинская.</w:t>
      </w:r>
      <w:r>
        <w:rPr>
          <w:rFonts w:ascii="Times New Roman" w:hAnsi="Times New Roman"/>
        </w:rPr>
        <w:t xml:space="preserve"> – М.: Мнемозина, 2005.</w:t>
      </w:r>
    </w:p>
    <w:p w:rsidR="005D527B" w:rsidRDefault="005D527B" w:rsidP="005D527B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 xml:space="preserve">Денищева, Л. О. </w:t>
      </w:r>
      <w:r>
        <w:rPr>
          <w:rFonts w:ascii="Times New Roman" w:hAnsi="Times New Roman"/>
        </w:rPr>
        <w:t>Алгебра и начала анализа. 10–11 классы. Тематические тесты и зачеты / Л. О. Денищева, Т. А. Корешкова. – М.: Мнемозина, 2006.</w:t>
      </w:r>
    </w:p>
    <w:p w:rsidR="005D527B" w:rsidRDefault="005D527B" w:rsidP="005D527B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Лысенко, Ф. Ф.</w:t>
      </w:r>
      <w:r>
        <w:rPr>
          <w:rFonts w:ascii="Times New Roman" w:hAnsi="Times New Roman"/>
        </w:rPr>
        <w:t xml:space="preserve"> Математика ЕГЭ-2007, 2008. Вступительные экзамены / Ф. Ф. Лысенко. – Ростов н/Д.: Легион.</w:t>
      </w:r>
    </w:p>
    <w:p w:rsidR="005D527B" w:rsidRDefault="005D527B" w:rsidP="005D527B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>Мордкович, А. Г.</w:t>
      </w:r>
      <w:r>
        <w:rPr>
          <w:rFonts w:ascii="Times New Roman" w:hAnsi="Times New Roman"/>
        </w:rPr>
        <w:t xml:space="preserve"> Алгебра и начала анализа. 10–11 классы: методическое пособие для учителя / А. Г. Мордкович.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– М.: Мнемозина, 2005.</w:t>
      </w:r>
    </w:p>
    <w:p w:rsidR="005D527B" w:rsidRDefault="005D527B" w:rsidP="005D527B">
      <w:pPr>
        <w:spacing w:after="0" w:line="240" w:lineRule="auto"/>
        <w:rPr>
          <w:rFonts w:ascii="Times New Roman" w:hAnsi="Times New Roman"/>
          <w:bCs/>
        </w:rPr>
      </w:pPr>
    </w:p>
    <w:p w:rsidR="005D527B" w:rsidRDefault="005D527B" w:rsidP="005D527B">
      <w:pPr>
        <w:spacing w:after="0" w:line="240" w:lineRule="auto"/>
        <w:ind w:left="180"/>
        <w:jc w:val="center"/>
        <w:rPr>
          <w:rFonts w:ascii="Times New Roman" w:hAnsi="Times New Roman"/>
        </w:rPr>
      </w:pPr>
    </w:p>
    <w:p w:rsidR="005D527B" w:rsidRDefault="005D527B" w:rsidP="005D527B">
      <w:pPr>
        <w:spacing w:after="0"/>
        <w:rPr>
          <w:rFonts w:ascii="Times New Roman" w:hAnsi="Times New Roman"/>
        </w:rPr>
      </w:pPr>
    </w:p>
    <w:p w:rsidR="005D527B" w:rsidRDefault="005D527B" w:rsidP="005D52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D527B" w:rsidRDefault="005D527B" w:rsidP="005D527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Примерный перечень вопросов по учебной дисциплине,</w:t>
      </w:r>
    </w:p>
    <w:p w:rsidR="005D527B" w:rsidRDefault="005D527B" w:rsidP="005D527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проверяемые заданиями в рамках промежуточной аттестации </w:t>
      </w:r>
    </w:p>
    <w:p w:rsidR="005D527B" w:rsidRDefault="005D527B" w:rsidP="005D527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(письменной экзаменационной работы)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Степени и корни.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 числа.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Логарифмические тождества.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Формулы тригонометрии.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Синус, косинус, тангенс, котангенс произвольного угла.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тригонометрических выражений.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выражений, содержащих степени и корни.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логарифмических выражений.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Функция, свойства функций.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График функции.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Промежутки монотонности функций.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Точки экстремума функции.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Наибольшее и наименьшее значения функции.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Показательная функция, её график и свойства.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Логарифмическая функция, её график и свойства.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Показательные уравнения и неравенства.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Логарифмические уравнения и неравенства.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Производная, её геометрический и физический смысл.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Применения производной.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Параллельность прямых и плоскостей в пространстве.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Перпендикулярность прямых и плоскостей в пространстве.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Многогранники: призма, параллелепипед, пирамида.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Поверхности и объемы многогранников.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Тела вращения: цилиндр, конус, шар.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Поверхности и объемы тел вращения.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Координаты и векторы в пространстве.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Табличное и графическое представление данных.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Вероятность событий.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Перестановки, размещения, сочетания.</w:t>
      </w:r>
    </w:p>
    <w:p w:rsidR="005D527B" w:rsidRDefault="005D527B" w:rsidP="005D527B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Примеры использования вероятностей и статистики при решении прикладных задач.</w:t>
      </w:r>
    </w:p>
    <w:p w:rsidR="005D527B" w:rsidRDefault="005D527B" w:rsidP="005D527B">
      <w:pPr>
        <w:rPr>
          <w:rFonts w:ascii="Times New Roman" w:hAnsi="Times New Roman"/>
          <w:b/>
        </w:rPr>
      </w:pPr>
    </w:p>
    <w:p w:rsidR="005D527B" w:rsidRDefault="005D527B" w:rsidP="005D527B">
      <w:pPr>
        <w:jc w:val="both"/>
        <w:rPr>
          <w:rFonts w:ascii="Times New Roman" w:hAnsi="Times New Roman"/>
          <w:b/>
        </w:rPr>
      </w:pPr>
    </w:p>
    <w:p w:rsidR="005D527B" w:rsidRDefault="005D527B" w:rsidP="005D527B">
      <w:pPr>
        <w:rPr>
          <w:rFonts w:ascii="Times New Roman" w:hAnsi="Times New Roman"/>
        </w:rPr>
      </w:pPr>
    </w:p>
    <w:p w:rsidR="005D527B" w:rsidRDefault="005D527B" w:rsidP="005D527B"/>
    <w:p w:rsidR="005D527B" w:rsidRDefault="005D527B" w:rsidP="005D527B"/>
    <w:p w:rsidR="00335401" w:rsidRDefault="00335401"/>
    <w:sectPr w:rsidR="00335401" w:rsidSect="00335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9D7"/>
    <w:multiLevelType w:val="hybridMultilevel"/>
    <w:tmpl w:val="6088D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F5D6E"/>
    <w:multiLevelType w:val="hybridMultilevel"/>
    <w:tmpl w:val="203E4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5C63B7C"/>
    <w:multiLevelType w:val="hybridMultilevel"/>
    <w:tmpl w:val="92900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8379FE"/>
    <w:multiLevelType w:val="hybridMultilevel"/>
    <w:tmpl w:val="C99C0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A783DB1"/>
    <w:multiLevelType w:val="hybridMultilevel"/>
    <w:tmpl w:val="BCAA76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013540F"/>
    <w:multiLevelType w:val="hybridMultilevel"/>
    <w:tmpl w:val="02CED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2517402"/>
    <w:multiLevelType w:val="hybridMultilevel"/>
    <w:tmpl w:val="9EA81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51B6BE3"/>
    <w:multiLevelType w:val="hybridMultilevel"/>
    <w:tmpl w:val="4D5E8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92009AB"/>
    <w:multiLevelType w:val="hybridMultilevel"/>
    <w:tmpl w:val="22C06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C40EA4"/>
    <w:multiLevelType w:val="hybridMultilevel"/>
    <w:tmpl w:val="96388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F9011F8"/>
    <w:multiLevelType w:val="hybridMultilevel"/>
    <w:tmpl w:val="23327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5A32E9"/>
    <w:multiLevelType w:val="hybridMultilevel"/>
    <w:tmpl w:val="BE74F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6537400"/>
    <w:multiLevelType w:val="hybridMultilevel"/>
    <w:tmpl w:val="F93AD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D84169"/>
    <w:multiLevelType w:val="hybridMultilevel"/>
    <w:tmpl w:val="0FC2C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9641D3"/>
    <w:multiLevelType w:val="hybridMultilevel"/>
    <w:tmpl w:val="FEF0C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4793D80"/>
    <w:multiLevelType w:val="hybridMultilevel"/>
    <w:tmpl w:val="2AEE66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0D531C"/>
    <w:multiLevelType w:val="hybridMultilevel"/>
    <w:tmpl w:val="22289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E452D37"/>
    <w:multiLevelType w:val="hybridMultilevel"/>
    <w:tmpl w:val="A97EE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05E26C0"/>
    <w:multiLevelType w:val="hybridMultilevel"/>
    <w:tmpl w:val="77D0E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0C0355B"/>
    <w:multiLevelType w:val="hybridMultilevel"/>
    <w:tmpl w:val="4C4A1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36F2CEB"/>
    <w:multiLevelType w:val="hybridMultilevel"/>
    <w:tmpl w:val="CCBA99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EB2F1E"/>
    <w:multiLevelType w:val="hybridMultilevel"/>
    <w:tmpl w:val="7C425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76F36BC"/>
    <w:multiLevelType w:val="hybridMultilevel"/>
    <w:tmpl w:val="1DC0D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8214C9F"/>
    <w:multiLevelType w:val="hybridMultilevel"/>
    <w:tmpl w:val="8068A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A876D84"/>
    <w:multiLevelType w:val="hybridMultilevel"/>
    <w:tmpl w:val="51B4C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ED29D7"/>
    <w:multiLevelType w:val="hybridMultilevel"/>
    <w:tmpl w:val="9E5003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0965182"/>
    <w:multiLevelType w:val="hybridMultilevel"/>
    <w:tmpl w:val="47EA5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10877F6"/>
    <w:multiLevelType w:val="hybridMultilevel"/>
    <w:tmpl w:val="BA586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2D20192"/>
    <w:multiLevelType w:val="hybridMultilevel"/>
    <w:tmpl w:val="D4A69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45209AC"/>
    <w:multiLevelType w:val="hybridMultilevel"/>
    <w:tmpl w:val="DB2CD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1665142"/>
    <w:multiLevelType w:val="hybridMultilevel"/>
    <w:tmpl w:val="16425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34E68F3"/>
    <w:multiLevelType w:val="hybridMultilevel"/>
    <w:tmpl w:val="1B0AB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E076173"/>
    <w:multiLevelType w:val="hybridMultilevel"/>
    <w:tmpl w:val="8B7EEB7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6E9F0DA9"/>
    <w:multiLevelType w:val="hybridMultilevel"/>
    <w:tmpl w:val="60F03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E44984"/>
    <w:multiLevelType w:val="hybridMultilevel"/>
    <w:tmpl w:val="43E04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4D332D"/>
    <w:multiLevelType w:val="hybridMultilevel"/>
    <w:tmpl w:val="0C2653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7C4271"/>
    <w:multiLevelType w:val="hybridMultilevel"/>
    <w:tmpl w:val="5CF214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EEB4654"/>
    <w:multiLevelType w:val="hybridMultilevel"/>
    <w:tmpl w:val="A5A66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3"/>
  </w:num>
  <w:num w:numId="11">
    <w:abstractNumId w:val="6"/>
  </w:num>
  <w:num w:numId="12">
    <w:abstractNumId w:val="1"/>
  </w:num>
  <w:num w:numId="13">
    <w:abstractNumId w:val="29"/>
  </w:num>
  <w:num w:numId="14">
    <w:abstractNumId w:val="33"/>
  </w:num>
  <w:num w:numId="15">
    <w:abstractNumId w:val="31"/>
  </w:num>
  <w:num w:numId="16">
    <w:abstractNumId w:val="28"/>
  </w:num>
  <w:num w:numId="17">
    <w:abstractNumId w:val="36"/>
  </w:num>
  <w:num w:numId="18">
    <w:abstractNumId w:val="14"/>
  </w:num>
  <w:num w:numId="19">
    <w:abstractNumId w:val="5"/>
  </w:num>
  <w:num w:numId="20">
    <w:abstractNumId w:val="27"/>
  </w:num>
  <w:num w:numId="21">
    <w:abstractNumId w:val="37"/>
  </w:num>
  <w:num w:numId="22">
    <w:abstractNumId w:val="30"/>
  </w:num>
  <w:num w:numId="23">
    <w:abstractNumId w:val="9"/>
  </w:num>
  <w:num w:numId="24">
    <w:abstractNumId w:val="23"/>
  </w:num>
  <w:num w:numId="25">
    <w:abstractNumId w:val="2"/>
  </w:num>
  <w:num w:numId="26">
    <w:abstractNumId w:val="26"/>
  </w:num>
  <w:num w:numId="27">
    <w:abstractNumId w:val="10"/>
  </w:num>
  <w:num w:numId="28">
    <w:abstractNumId w:val="21"/>
  </w:num>
  <w:num w:numId="29">
    <w:abstractNumId w:val="7"/>
  </w:num>
  <w:num w:numId="30">
    <w:abstractNumId w:val="25"/>
  </w:num>
  <w:num w:numId="31">
    <w:abstractNumId w:val="16"/>
  </w:num>
  <w:num w:numId="32">
    <w:abstractNumId w:val="22"/>
  </w:num>
  <w:num w:numId="33">
    <w:abstractNumId w:val="4"/>
  </w:num>
  <w:num w:numId="34">
    <w:abstractNumId w:val="17"/>
  </w:num>
  <w:num w:numId="35">
    <w:abstractNumId w:val="18"/>
  </w:num>
  <w:num w:numId="36">
    <w:abstractNumId w:val="34"/>
  </w:num>
  <w:num w:numId="37">
    <w:abstractNumId w:val="19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7B"/>
    <w:rsid w:val="000B57BB"/>
    <w:rsid w:val="00335401"/>
    <w:rsid w:val="005D527B"/>
    <w:rsid w:val="00AD74A7"/>
    <w:rsid w:val="00B6786F"/>
    <w:rsid w:val="00CD35CD"/>
    <w:rsid w:val="00CE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7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5D527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semiHidden/>
    <w:unhideWhenUsed/>
    <w:qFormat/>
    <w:rsid w:val="005D527B"/>
    <w:pPr>
      <w:spacing w:before="240" w:after="60" w:line="240" w:lineRule="auto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52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semiHidden/>
    <w:rsid w:val="005D527B"/>
    <w:rPr>
      <w:rFonts w:ascii="Calibri" w:eastAsia="Times New Roman" w:hAnsi="Calibri" w:cs="Times New Roman"/>
      <w:b/>
      <w:bCs/>
      <w:lang w:eastAsia="ru-RU"/>
    </w:rPr>
  </w:style>
  <w:style w:type="character" w:styleId="a3">
    <w:name w:val="Hyperlink"/>
    <w:semiHidden/>
    <w:unhideWhenUsed/>
    <w:rsid w:val="005D527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D527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5D52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5D527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5D52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11"/>
    <w:uiPriority w:val="99"/>
    <w:semiHidden/>
    <w:unhideWhenUsed/>
    <w:rsid w:val="005D527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uiPriority w:val="99"/>
    <w:semiHidden/>
    <w:rsid w:val="005D527B"/>
    <w:rPr>
      <w:rFonts w:ascii="Calibri" w:eastAsia="Times New Roman" w:hAnsi="Calibri" w:cs="Times New Roman"/>
      <w:lang w:eastAsia="ru-RU"/>
    </w:rPr>
  </w:style>
  <w:style w:type="paragraph" w:styleId="aa">
    <w:name w:val="Title"/>
    <w:basedOn w:val="a"/>
    <w:link w:val="ab"/>
    <w:uiPriority w:val="99"/>
    <w:qFormat/>
    <w:rsid w:val="005D527B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rsid w:val="005D527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5D527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semiHidden/>
    <w:rsid w:val="005D52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1"/>
    <w:uiPriority w:val="99"/>
    <w:semiHidden/>
    <w:unhideWhenUsed/>
    <w:rsid w:val="005D527B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uiPriority w:val="99"/>
    <w:semiHidden/>
    <w:rsid w:val="005D527B"/>
    <w:rPr>
      <w:rFonts w:ascii="Calibri" w:eastAsia="Times New Roman" w:hAnsi="Calibri" w:cs="Times New Roman"/>
      <w:lang w:eastAsia="ru-RU"/>
    </w:rPr>
  </w:style>
  <w:style w:type="paragraph" w:styleId="22">
    <w:name w:val="Body Text Indent 2"/>
    <w:basedOn w:val="a"/>
    <w:link w:val="210"/>
    <w:uiPriority w:val="99"/>
    <w:semiHidden/>
    <w:unhideWhenUsed/>
    <w:rsid w:val="005D527B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23">
    <w:name w:val="Основной текст с отступом 2 Знак"/>
    <w:basedOn w:val="a0"/>
    <w:uiPriority w:val="99"/>
    <w:semiHidden/>
    <w:rsid w:val="005D527B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D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527B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99"/>
    <w:qFormat/>
    <w:rsid w:val="005D527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3">
    <w:name w:val="Знак3"/>
    <w:basedOn w:val="a"/>
    <w:uiPriority w:val="99"/>
    <w:rsid w:val="005D527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11">
    <w:name w:val="Основной текст 21"/>
    <w:basedOn w:val="a"/>
    <w:uiPriority w:val="99"/>
    <w:rsid w:val="005D527B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5D52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Нижний колонтитул Знак1"/>
    <w:basedOn w:val="a0"/>
    <w:link w:val="a8"/>
    <w:uiPriority w:val="99"/>
    <w:semiHidden/>
    <w:locked/>
    <w:rsid w:val="005D52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1"/>
    <w:basedOn w:val="a0"/>
    <w:link w:val="2"/>
    <w:uiPriority w:val="99"/>
    <w:semiHidden/>
    <w:locked/>
    <w:rsid w:val="005D527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link w:val="22"/>
    <w:uiPriority w:val="99"/>
    <w:semiHidden/>
    <w:locked/>
    <w:rsid w:val="005D527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mw-headline">
    <w:name w:val="mw-headline"/>
    <w:basedOn w:val="a0"/>
    <w:rsid w:val="005D527B"/>
  </w:style>
  <w:style w:type="character" w:customStyle="1" w:styleId="apple-converted-space">
    <w:name w:val="apple-converted-space"/>
    <w:basedOn w:val="a0"/>
    <w:rsid w:val="005D52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8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9990</Words>
  <Characters>56948</Characters>
  <Application>Microsoft Office Word</Application>
  <DocSecurity>0</DocSecurity>
  <Lines>474</Lines>
  <Paragraphs>133</Paragraphs>
  <ScaleCrop>false</ScaleCrop>
  <Company/>
  <LinksUpToDate>false</LinksUpToDate>
  <CharactersWithSpaces>66805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ElenaAleksandrovna</cp:lastModifiedBy>
  <cp:revision>6</cp:revision>
  <dcterms:created xsi:type="dcterms:W3CDTF">2020-10-06T07:41:00Z</dcterms:created>
  <dcterms:modified xsi:type="dcterms:W3CDTF">2020-10-08T09:20:00Z</dcterms:modified>
</cp:coreProperties>
</file>