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E726F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6FA" w:rsidRPr="00F740FD">
        <w:rPr>
          <w:rFonts w:ascii="Times New Roman" w:hAnsi="Times New Roman"/>
          <w:b/>
          <w:bCs/>
          <w:shd w:val="clear" w:color="auto" w:fill="FFFFFF"/>
        </w:rPr>
        <w:t>08.01.</w:t>
      </w:r>
      <w:r w:rsidR="00E726FA">
        <w:rPr>
          <w:rFonts w:ascii="Times New Roman" w:hAnsi="Times New Roman"/>
          <w:b/>
          <w:bCs/>
          <w:shd w:val="clear" w:color="auto" w:fill="FFFFFF"/>
        </w:rPr>
        <w:t>18</w:t>
      </w:r>
      <w:r w:rsidR="00E726FA" w:rsidRPr="00F740FD">
        <w:rPr>
          <w:rFonts w:ascii="Times New Roman" w:hAnsi="Times New Roman"/>
          <w:b/>
          <w:bCs/>
          <w:shd w:val="clear" w:color="auto" w:fill="FFFFFF"/>
        </w:rPr>
        <w:t xml:space="preserve"> «</w:t>
      </w:r>
      <w:r w:rsidR="00E726FA" w:rsidRPr="0033070D">
        <w:rPr>
          <w:rFonts w:ascii="Times New Roman" w:hAnsi="Times New Roman"/>
          <w:b/>
          <w:bCs/>
          <w:shd w:val="clear" w:color="auto" w:fill="FFFFFF"/>
        </w:rPr>
        <w:t>Электромонтажник электрических сетей и электрооборудования</w:t>
      </w:r>
      <w:r w:rsidR="00E726FA" w:rsidRPr="00F740FD">
        <w:rPr>
          <w:rFonts w:ascii="Times New Roman" w:hAnsi="Times New Roman"/>
          <w:b/>
          <w:bCs/>
          <w:shd w:val="clear" w:color="auto" w:fill="FFFFFF"/>
        </w:rPr>
        <w:t>»</w:t>
      </w:r>
      <w:r w:rsidR="00E726FA" w:rsidRPr="00F6528D">
        <w:rPr>
          <w:rFonts w:ascii="Times New Roman" w:hAnsi="Times New Roman"/>
          <w:b/>
          <w:bCs/>
          <w:lang w:eastAsia="ru-RU"/>
        </w:rPr>
        <w:t xml:space="preserve"> </w:t>
      </w:r>
      <w:r w:rsidR="00E726FA">
        <w:rPr>
          <w:rFonts w:ascii="Times New Roman" w:hAnsi="Times New Roman"/>
          <w:b/>
          <w:bCs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936CF0" w:rsidRPr="003F1F96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1. Основное содержание</w:t>
      </w:r>
    </w:p>
    <w:p w:rsidR="00936CF0" w:rsidRDefault="00936CF0" w:rsidP="003F1F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Английский язык повсюду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Знакомство</w:t>
      </w:r>
      <w:r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Кто есть кто?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Семья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Мой дом –</w:t>
      </w:r>
      <w:r w:rsidR="003F1F96"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крепость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6.Распорядок дня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Хобби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Местоположение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Магазины и товары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Здоровье и спорт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страна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4"/>
          <w:szCs w:val="24"/>
        </w:rPr>
        <w:t>Англоговорящие</w:t>
      </w:r>
      <w:proofErr w:type="spellEnd"/>
      <w:r w:rsidRPr="008279D9">
        <w:rPr>
          <w:rFonts w:ascii="Times New Roman" w:hAnsi="Times New Roman" w:cs="Times New Roman"/>
          <w:bCs/>
          <w:sz w:val="24"/>
          <w:szCs w:val="24"/>
        </w:rPr>
        <w:t xml:space="preserve"> страны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F1F96" w:rsidRPr="003F1F96" w:rsidRDefault="003F1F96" w:rsidP="003F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2. Профессионально-ориентированное содержание</w:t>
      </w:r>
    </w:p>
    <w:p w:rsidR="00936CF0" w:rsidRDefault="003F1F96" w:rsidP="00494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</w:t>
      </w:r>
      <w:r w:rsidR="00494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Достижения и инновации</w:t>
      </w:r>
    </w:p>
    <w:p w:rsidR="0049414C" w:rsidRDefault="0049414C" w:rsidP="00494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8279D9">
        <w:rPr>
          <w:rFonts w:ascii="Times New Roman" w:hAnsi="Times New Roman" w:cs="Times New Roman"/>
          <w:sz w:val="24"/>
          <w:szCs w:val="24"/>
        </w:rPr>
        <w:t>Машины и механизмы</w:t>
      </w:r>
    </w:p>
    <w:p w:rsidR="003F1F96" w:rsidRDefault="003F1F96" w:rsidP="00494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49414C">
        <w:rPr>
          <w:rFonts w:ascii="Times New Roman" w:hAnsi="Times New Roman" w:cs="Times New Roman"/>
          <w:sz w:val="24"/>
          <w:szCs w:val="24"/>
        </w:rPr>
        <w:t>3.</w:t>
      </w:r>
      <w:r w:rsidR="0049414C" w:rsidRPr="004941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14C">
        <w:rPr>
          <w:rFonts w:ascii="Times New Roman" w:hAnsi="Times New Roman"/>
          <w:color w:val="000000"/>
          <w:sz w:val="24"/>
          <w:szCs w:val="24"/>
        </w:rPr>
        <w:t>Электротехнич</w:t>
      </w:r>
      <w:r w:rsidR="0049414C">
        <w:rPr>
          <w:rFonts w:ascii="Times New Roman" w:hAnsi="Times New Roman"/>
          <w:color w:val="000000"/>
          <w:sz w:val="24"/>
          <w:szCs w:val="24"/>
        </w:rPr>
        <w:t>е</w:t>
      </w:r>
      <w:r w:rsidR="0049414C">
        <w:rPr>
          <w:rFonts w:ascii="Times New Roman" w:hAnsi="Times New Roman"/>
          <w:color w:val="000000"/>
          <w:sz w:val="24"/>
          <w:szCs w:val="24"/>
        </w:rPr>
        <w:t>ские материалы</w:t>
      </w:r>
    </w:p>
    <w:p w:rsidR="003F1F96" w:rsidRDefault="0049414C" w:rsidP="00494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="003F1F96" w:rsidRPr="008279D9">
        <w:rPr>
          <w:rFonts w:ascii="Times New Roman" w:hAnsi="Times New Roman" w:cs="Times New Roman"/>
          <w:sz w:val="24"/>
          <w:szCs w:val="24"/>
        </w:rPr>
        <w:t>.</w:t>
      </w:r>
      <w:r w:rsidR="003F1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Электроизмерительные приб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ры</w:t>
      </w:r>
    </w:p>
    <w:p w:rsidR="003F1F96" w:rsidRPr="00936CF0" w:rsidRDefault="003F1F96" w:rsidP="00494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E34A28" w:rsidRDefault="00D933DA" w:rsidP="003F1F96">
      <w:pPr>
        <w:spacing w:after="0" w:line="225" w:lineRule="atLeast"/>
        <w:ind w:right="-185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541F1F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541F1F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D933DA" w:rsidRPr="00E34A28" w:rsidTr="007D47EB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54B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165421"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C43017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C43017" w:rsidRPr="00C43017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C43017" w:rsidRPr="00C43017">
        <w:rPr>
          <w:rFonts w:ascii="Times New Roman" w:hAnsi="Times New Roman"/>
          <w:bCs/>
          <w:shd w:val="clear" w:color="auto" w:fill="FFFFFF"/>
        </w:rPr>
        <w:t>08.01.18 «Электромонтажник электрических сетей и электрооборудования»</w:t>
      </w:r>
      <w:r w:rsidR="00C43017" w:rsidRPr="00C43017">
        <w:rPr>
          <w:rFonts w:ascii="Times New Roman" w:hAnsi="Times New Roman"/>
          <w:bCs/>
          <w:lang w:eastAsia="ru-RU"/>
        </w:rPr>
        <w:t xml:space="preserve">                            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D2"/>
    <w:rsid w:val="000842E5"/>
    <w:rsid w:val="000A118B"/>
    <w:rsid w:val="000E7E26"/>
    <w:rsid w:val="001311F1"/>
    <w:rsid w:val="00165421"/>
    <w:rsid w:val="001928E9"/>
    <w:rsid w:val="001A6355"/>
    <w:rsid w:val="002546D2"/>
    <w:rsid w:val="00274A12"/>
    <w:rsid w:val="0027756A"/>
    <w:rsid w:val="002D73F5"/>
    <w:rsid w:val="003D0172"/>
    <w:rsid w:val="003F1F96"/>
    <w:rsid w:val="0049414C"/>
    <w:rsid w:val="00537CE7"/>
    <w:rsid w:val="00541F1F"/>
    <w:rsid w:val="00586844"/>
    <w:rsid w:val="00702C8D"/>
    <w:rsid w:val="007A3A2A"/>
    <w:rsid w:val="0088599C"/>
    <w:rsid w:val="009025BE"/>
    <w:rsid w:val="00925B71"/>
    <w:rsid w:val="00936CF0"/>
    <w:rsid w:val="00966279"/>
    <w:rsid w:val="009A052C"/>
    <w:rsid w:val="00A12BED"/>
    <w:rsid w:val="00AE143F"/>
    <w:rsid w:val="00B53EC7"/>
    <w:rsid w:val="00C27208"/>
    <w:rsid w:val="00C43017"/>
    <w:rsid w:val="00C8454B"/>
    <w:rsid w:val="00CE6D95"/>
    <w:rsid w:val="00D933DA"/>
    <w:rsid w:val="00E34A28"/>
    <w:rsid w:val="00E5298C"/>
    <w:rsid w:val="00E726FA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F93C-9810-4CFF-B9E6-990ABB27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4</cp:revision>
  <dcterms:created xsi:type="dcterms:W3CDTF">2020-09-18T07:02:00Z</dcterms:created>
  <dcterms:modified xsi:type="dcterms:W3CDTF">2020-09-18T07:20:00Z</dcterms:modified>
</cp:coreProperties>
</file>