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7A" w:rsidRDefault="00595C7A">
      <w:pPr>
        <w:pStyle w:val="Standard"/>
        <w:spacing w:after="0" w:line="240" w:lineRule="auto"/>
        <w:ind w:left="284" w:right="-1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66CB" w:rsidRPr="008E66CB" w:rsidRDefault="008E66CB" w:rsidP="008E66CB">
      <w:pPr>
        <w:keepNext/>
        <w:widowControl/>
        <w:numPr>
          <w:ilvl w:val="0"/>
          <w:numId w:val="16"/>
        </w:numPr>
        <w:autoSpaceDN w:val="0"/>
        <w:spacing w:after="0" w:line="240" w:lineRule="auto"/>
        <w:jc w:val="center"/>
        <w:textAlignment w:val="auto"/>
        <w:outlineLvl w:val="0"/>
        <w:rPr>
          <w:rFonts w:ascii="Times New Roman" w:eastAsia="F" w:hAnsi="Times New Roman" w:cs="Times New Roman"/>
          <w:kern w:val="3"/>
          <w:sz w:val="26"/>
          <w:szCs w:val="26"/>
          <w:lang w:eastAsia="zh-CN" w:bidi="hi-IN"/>
        </w:rPr>
      </w:pPr>
      <w:r w:rsidRPr="008E66CB">
        <w:rPr>
          <w:rFonts w:ascii="Times New Roman" w:eastAsia="F" w:hAnsi="Times New Roman" w:cs="Times New Roman"/>
          <w:kern w:val="3"/>
          <w:sz w:val="26"/>
          <w:szCs w:val="26"/>
          <w:lang w:eastAsia="zh-CN" w:bidi="hi-IN"/>
        </w:rPr>
        <w:t xml:space="preserve">Министерство образования и науки Республики Хакасия </w:t>
      </w:r>
    </w:p>
    <w:p w:rsidR="008E66CB" w:rsidRPr="008E66CB" w:rsidRDefault="008E66CB" w:rsidP="008E66CB">
      <w:pPr>
        <w:keepNext/>
        <w:widowControl/>
        <w:numPr>
          <w:ilvl w:val="0"/>
          <w:numId w:val="16"/>
        </w:numPr>
        <w:autoSpaceDN w:val="0"/>
        <w:spacing w:after="0" w:line="240" w:lineRule="auto"/>
        <w:jc w:val="center"/>
        <w:textAlignment w:val="auto"/>
        <w:outlineLvl w:val="0"/>
        <w:rPr>
          <w:rFonts w:ascii="Times New Roman" w:eastAsia="F" w:hAnsi="Times New Roman" w:cs="Times New Roman"/>
          <w:kern w:val="3"/>
          <w:sz w:val="26"/>
          <w:szCs w:val="26"/>
          <w:lang w:eastAsia="zh-CN" w:bidi="hi-IN"/>
        </w:rPr>
      </w:pPr>
      <w:r w:rsidRPr="008E66CB">
        <w:rPr>
          <w:rFonts w:ascii="Times New Roman" w:eastAsia="F" w:hAnsi="Times New Roman" w:cs="Times New Roman"/>
          <w:kern w:val="3"/>
          <w:sz w:val="26"/>
          <w:szCs w:val="26"/>
          <w:lang w:eastAsia="zh-CN" w:bidi="hi-IN"/>
        </w:rPr>
        <w:t xml:space="preserve">Государственное бюджетное профессиональное образовательное учреждение «Профессиональное училище №18» </w:t>
      </w:r>
    </w:p>
    <w:p w:rsidR="008E66CB" w:rsidRPr="008E66CB" w:rsidRDefault="008E66CB" w:rsidP="008E66CB">
      <w:pPr>
        <w:widowControl/>
        <w:spacing w:after="140"/>
        <w:textAlignment w:val="auto"/>
        <w:rPr>
          <w:rFonts w:ascii="Liberation Serif" w:eastAsia="Noto Serif CJK SC" w:hAnsi="Liberation Serif" w:cs="Lohit Devanagari"/>
          <w:sz w:val="26"/>
          <w:szCs w:val="26"/>
          <w:lang w:eastAsia="ru-RU"/>
        </w:rPr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544"/>
        <w:gridCol w:w="3119"/>
      </w:tblGrid>
      <w:tr w:rsidR="008E66CB" w:rsidRPr="008E66CB" w:rsidTr="00EF3A94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Рассмотрено на заседании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ПЦК общеобразовательных дисциплин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 xml:space="preserve"> __________</w:t>
            </w:r>
            <w:proofErr w:type="spellStart"/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В.Ф.Боргоякова</w:t>
            </w:r>
            <w:proofErr w:type="spellEnd"/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Протокол № ___________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от «___»________2024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 xml:space="preserve">___________Е.А. </w:t>
            </w:r>
            <w:proofErr w:type="spellStart"/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Ахпашева</w:t>
            </w:r>
            <w:proofErr w:type="spellEnd"/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 xml:space="preserve">  «___»________2024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Директор ГБПОУ РХ ПУ-18</w:t>
            </w:r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 xml:space="preserve">_________ И.О. </w:t>
            </w:r>
            <w:proofErr w:type="spellStart"/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Чебодаев</w:t>
            </w:r>
            <w:proofErr w:type="spellEnd"/>
          </w:p>
          <w:p w:rsidR="008E66CB" w:rsidRPr="008E66CB" w:rsidRDefault="008E66CB" w:rsidP="008E66CB">
            <w:pPr>
              <w:widowControl/>
              <w:numPr>
                <w:ilvl w:val="0"/>
                <w:numId w:val="16"/>
              </w:numPr>
              <w:autoSpaceDN w:val="0"/>
              <w:spacing w:after="0" w:line="240" w:lineRule="auto"/>
              <w:textAlignment w:val="auto"/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</w:pPr>
            <w:r w:rsidRPr="008E66CB">
              <w:rPr>
                <w:rFonts w:ascii="Times New Roman" w:eastAsia="Noto Serif CJK SC" w:hAnsi="Times New Roman" w:cs="Times New Roman"/>
                <w:sz w:val="20"/>
                <w:szCs w:val="20"/>
                <w:lang w:eastAsia="ru-RU"/>
              </w:rPr>
              <w:t>«___»________2024 г.</w:t>
            </w:r>
          </w:p>
        </w:tc>
      </w:tr>
    </w:tbl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140" w:line="240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140" w:line="240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140" w:line="240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140" w:line="240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0" w:line="360" w:lineRule="auto"/>
        <w:jc w:val="center"/>
        <w:textAlignment w:val="auto"/>
        <w:rPr>
          <w:rFonts w:ascii="Times New Roman" w:eastAsia="Noto Serif CJK SC" w:hAnsi="Times New Roman" w:cs="Times New Roman"/>
          <w:b/>
          <w:bCs/>
          <w:sz w:val="28"/>
          <w:szCs w:val="28"/>
          <w:lang w:eastAsia="ru-RU"/>
        </w:rPr>
      </w:pPr>
      <w:r w:rsidRPr="008E66CB">
        <w:rPr>
          <w:rFonts w:ascii="Times New Roman" w:eastAsia="Noto Serif CJK SC" w:hAnsi="Times New Roman" w:cs="Times New Roman"/>
          <w:b/>
          <w:bCs/>
          <w:sz w:val="28"/>
          <w:szCs w:val="28"/>
          <w:lang w:eastAsia="ru-RU"/>
        </w:rPr>
        <w:t>Рабочая программа общеобразовательного цикла</w:t>
      </w:r>
    </w:p>
    <w:p w:rsidR="008E66CB" w:rsidRPr="008E66CB" w:rsidRDefault="008E66CB" w:rsidP="008E66CB">
      <w:pPr>
        <w:widowControl/>
        <w:numPr>
          <w:ilvl w:val="0"/>
          <w:numId w:val="16"/>
        </w:numPr>
        <w:autoSpaceDN w:val="0"/>
        <w:spacing w:after="140" w:line="360" w:lineRule="auto"/>
        <w:jc w:val="center"/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Noto Sans CJK SC" w:hAnsi="Liberation Serif" w:cs="Lohit Devanagari"/>
          <w:b/>
          <w:kern w:val="3"/>
          <w:sz w:val="28"/>
          <w:szCs w:val="28"/>
          <w:lang w:eastAsia="zh-CN" w:bidi="hi-IN"/>
        </w:rPr>
        <w:t>ОП</w:t>
      </w:r>
      <w:r w:rsidRPr="008E66CB">
        <w:rPr>
          <w:rFonts w:ascii="Liberation Serif" w:eastAsia="Noto Sans CJK SC" w:hAnsi="Liberation Serif" w:cs="Lohit Devanagari"/>
          <w:b/>
          <w:kern w:val="3"/>
          <w:sz w:val="28"/>
          <w:szCs w:val="28"/>
          <w:lang w:eastAsia="zh-CN" w:bidi="hi-IN"/>
        </w:rPr>
        <w:t>.06 «Иностранный язык</w:t>
      </w:r>
      <w:r>
        <w:rPr>
          <w:rFonts w:ascii="Liberation Serif" w:eastAsia="Noto Sans CJK SC" w:hAnsi="Liberation Serif" w:cs="Lohit Devanagari"/>
          <w:b/>
          <w:kern w:val="3"/>
          <w:sz w:val="28"/>
          <w:szCs w:val="28"/>
          <w:lang w:eastAsia="zh-CN" w:bidi="hi-IN"/>
        </w:rPr>
        <w:t xml:space="preserve"> в профессиональной деятельности</w:t>
      </w:r>
      <w:r w:rsidRPr="008E66CB">
        <w:rPr>
          <w:rFonts w:ascii="Liberation Serif" w:eastAsia="Noto Sans CJK SC" w:hAnsi="Liberation Serif" w:cs="Lohit Devanagari"/>
          <w:b/>
          <w:kern w:val="3"/>
          <w:sz w:val="28"/>
          <w:szCs w:val="28"/>
          <w:lang w:eastAsia="zh-CN" w:bidi="hi-IN"/>
        </w:rPr>
        <w:t>»</w:t>
      </w:r>
    </w:p>
    <w:p w:rsidR="008E66CB" w:rsidRPr="008E66CB" w:rsidRDefault="008E66CB" w:rsidP="008E66CB">
      <w:pPr>
        <w:widowControl/>
        <w:numPr>
          <w:ilvl w:val="5"/>
          <w:numId w:val="16"/>
        </w:numPr>
        <w:autoSpaceDN w:val="0"/>
        <w:spacing w:after="0" w:line="360" w:lineRule="auto"/>
        <w:jc w:val="center"/>
        <w:textAlignment w:val="auto"/>
        <w:rPr>
          <w:rFonts w:ascii="Times New Roman" w:eastAsia="Noto Serif CJK SC" w:hAnsi="Times New Roman" w:cs="Times New Roman"/>
          <w:i/>
          <w:sz w:val="28"/>
          <w:szCs w:val="28"/>
          <w:lang w:eastAsia="ru-RU"/>
        </w:rPr>
      </w:pPr>
      <w:r w:rsidRPr="008E66CB">
        <w:rPr>
          <w:rFonts w:ascii="Times New Roman" w:eastAsia="Noto Serif CJK SC" w:hAnsi="Times New Roman" w:cs="Times New Roman"/>
          <w:i/>
          <w:sz w:val="28"/>
          <w:szCs w:val="28"/>
          <w:lang w:eastAsia="ru-RU"/>
        </w:rPr>
        <w:t xml:space="preserve">по профессии </w:t>
      </w:r>
      <w:r w:rsidRPr="008E66CB"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>08.01.2</w:t>
      </w:r>
      <w:r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>5</w:t>
      </w:r>
      <w:r w:rsidRPr="008E66CB"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 xml:space="preserve"> «Мастер </w:t>
      </w:r>
      <w:proofErr w:type="gramStart"/>
      <w:r w:rsidRPr="008E66CB"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>отделочных</w:t>
      </w:r>
      <w:proofErr w:type="gramEnd"/>
      <w:r w:rsidRPr="008E66CB"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 xml:space="preserve"> строительных </w:t>
      </w:r>
    </w:p>
    <w:p w:rsidR="008E66CB" w:rsidRPr="008E66CB" w:rsidRDefault="008E66CB" w:rsidP="008E66CB">
      <w:pPr>
        <w:widowControl/>
        <w:numPr>
          <w:ilvl w:val="5"/>
          <w:numId w:val="16"/>
        </w:numPr>
        <w:autoSpaceDN w:val="0"/>
        <w:spacing w:after="0" w:line="360" w:lineRule="auto"/>
        <w:jc w:val="center"/>
        <w:textAlignment w:val="auto"/>
        <w:rPr>
          <w:rFonts w:ascii="Times New Roman" w:eastAsia="Noto Serif CJK SC" w:hAnsi="Times New Roman" w:cs="Times New Roman"/>
          <w:i/>
          <w:sz w:val="28"/>
          <w:szCs w:val="28"/>
          <w:lang w:eastAsia="ru-RU"/>
        </w:rPr>
      </w:pPr>
      <w:r w:rsidRPr="008E66CB">
        <w:rPr>
          <w:rFonts w:ascii="Liberation Serif" w:eastAsia="Noto Serif CJK SC" w:hAnsi="Liberation Serif" w:cs="Lohit Devanagari"/>
          <w:i/>
          <w:sz w:val="28"/>
          <w:szCs w:val="28"/>
          <w:lang w:eastAsia="ru-RU"/>
        </w:rPr>
        <w:t>и декоративных работ»</w:t>
      </w:r>
    </w:p>
    <w:p w:rsidR="008E66CB" w:rsidRPr="008E66CB" w:rsidRDefault="008E66CB" w:rsidP="008E66CB">
      <w:pPr>
        <w:widowControl/>
        <w:numPr>
          <w:ilvl w:val="0"/>
          <w:numId w:val="15"/>
        </w:numPr>
        <w:autoSpaceDN w:val="0"/>
        <w:spacing w:after="140" w:line="36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:rsidR="008E66CB" w:rsidRPr="008E66CB" w:rsidRDefault="008E66CB" w:rsidP="008E66CB">
      <w:pPr>
        <w:widowControl/>
        <w:autoSpaceDN w:val="0"/>
        <w:spacing w:after="140" w:line="360" w:lineRule="auto"/>
        <w:ind w:left="7788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</w:rPr>
      </w:pPr>
    </w:p>
    <w:p w:rsidR="00595C7A" w:rsidRPr="008E66CB" w:rsidRDefault="00CA794C" w:rsidP="008E66CB">
      <w:pPr>
        <w:pStyle w:val="a1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C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8E66CB">
        <w:rPr>
          <w:rFonts w:ascii="Times New Roman" w:hAnsi="Times New Roman" w:cs="Times New Roman"/>
          <w:sz w:val="24"/>
          <w:szCs w:val="24"/>
        </w:rPr>
        <w:t>34</w:t>
      </w:r>
      <w:r w:rsidR="008E66CB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Default="00595C7A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C7A" w:rsidRPr="008E66CB" w:rsidRDefault="00CA794C">
      <w:pPr>
        <w:shd w:val="clear" w:color="auto" w:fill="FFFFFF"/>
        <w:spacing w:after="61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66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Start"/>
      <w:r w:rsidRPr="008E66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.А</w:t>
      </w:r>
      <w:proofErr w:type="gramEnd"/>
      <w:r w:rsidRPr="008E66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скиз</w:t>
      </w:r>
      <w:proofErr w:type="spellEnd"/>
      <w:r w:rsidRPr="008E66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2024</w:t>
      </w:r>
    </w:p>
    <w:p w:rsidR="00595C7A" w:rsidRDefault="00595C7A">
      <w:pPr>
        <w:shd w:val="clear" w:color="auto" w:fill="FFFFFF"/>
        <w:spacing w:after="0" w:line="240" w:lineRule="auto"/>
        <w:ind w:right="30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C7A" w:rsidRPr="008E66CB" w:rsidRDefault="00CA794C">
      <w:pPr>
        <w:pStyle w:val="Standard"/>
        <w:spacing w:after="0" w:line="240" w:lineRule="auto"/>
        <w:ind w:left="284" w:right="-1" w:firstLine="567"/>
        <w:jc w:val="both"/>
        <w:rPr>
          <w:sz w:val="26"/>
          <w:szCs w:val="26"/>
        </w:rPr>
      </w:pPr>
      <w:r w:rsidRPr="008E66CB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</w:t>
      </w:r>
      <w:r w:rsidRPr="008E66CB">
        <w:rPr>
          <w:rFonts w:ascii="Times New Roman" w:eastAsia="Calibri" w:hAnsi="Times New Roman"/>
          <w:sz w:val="26"/>
          <w:szCs w:val="26"/>
          <w:lang w:eastAsia="en-US"/>
        </w:rPr>
        <w:t>профессии</w:t>
      </w:r>
      <w:r w:rsidRPr="008E66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E66CB">
        <w:rPr>
          <w:rFonts w:ascii="Times New Roman" w:eastAsia="Calibri" w:hAnsi="Times New Roman"/>
          <w:color w:val="000000"/>
          <w:spacing w:val="-1"/>
          <w:sz w:val="26"/>
          <w:szCs w:val="26"/>
          <w:lang w:eastAsia="en-US"/>
        </w:rPr>
        <w:t xml:space="preserve"> </w:t>
      </w:r>
      <w:r w:rsidRPr="008E66CB">
        <w:rPr>
          <w:rFonts w:ascii="Times New Roman" w:hAnsi="Times New Roman"/>
          <w:sz w:val="26"/>
          <w:szCs w:val="26"/>
        </w:rPr>
        <w:t>08.01.25 «Мастер отделочных строительных и декоративных работ»</w:t>
      </w:r>
      <w:r w:rsidRPr="008E66CB">
        <w:rPr>
          <w:rFonts w:ascii="Times New Roman" w:eastAsia="Calibri" w:hAnsi="Times New Roman"/>
          <w:sz w:val="26"/>
          <w:szCs w:val="26"/>
          <w:lang w:eastAsia="en-US"/>
        </w:rPr>
        <w:t>, утвержденного приказом Мин</w:t>
      </w:r>
      <w:r w:rsidRPr="008E66CB">
        <w:rPr>
          <w:rFonts w:ascii="Times New Roman" w:eastAsia="Calibri" w:hAnsi="Times New Roman"/>
          <w:sz w:val="26"/>
          <w:szCs w:val="26"/>
          <w:lang w:eastAsia="en-US"/>
        </w:rPr>
        <w:t>истерства образования и науки Российской Федерации от 09</w:t>
      </w:r>
      <w:r w:rsidRPr="008E66C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.12.2016 г. № 1545</w:t>
      </w:r>
      <w:r w:rsidRPr="008E66C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95C7A" w:rsidRPr="008E66CB" w:rsidRDefault="00CA794C">
      <w:pPr>
        <w:pStyle w:val="Standard"/>
        <w:spacing w:after="0" w:line="240" w:lineRule="auto"/>
        <w:ind w:left="284" w:firstLine="567"/>
        <w:jc w:val="both"/>
        <w:rPr>
          <w:sz w:val="26"/>
          <w:szCs w:val="26"/>
        </w:rPr>
      </w:pPr>
      <w:r w:rsidRPr="008E66CB">
        <w:rPr>
          <w:rFonts w:ascii="Times New Roman" w:eastAsia="Calibri" w:hAnsi="Times New Roman"/>
          <w:sz w:val="26"/>
          <w:szCs w:val="26"/>
          <w:lang w:eastAsia="en-US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профессии </w:t>
      </w:r>
      <w:r w:rsidRPr="008E66CB">
        <w:rPr>
          <w:rFonts w:ascii="Times New Roman" w:hAnsi="Times New Roman"/>
          <w:sz w:val="26"/>
          <w:szCs w:val="26"/>
        </w:rPr>
        <w:t>08.01.25 «Мастер отделочных строительных и декорати</w:t>
      </w:r>
      <w:r w:rsidRPr="008E66CB">
        <w:rPr>
          <w:rFonts w:ascii="Times New Roman" w:hAnsi="Times New Roman"/>
          <w:sz w:val="26"/>
          <w:szCs w:val="26"/>
        </w:rPr>
        <w:t>вных работ»</w:t>
      </w:r>
    </w:p>
    <w:p w:rsidR="00595C7A" w:rsidRPr="008E66CB" w:rsidRDefault="00595C7A">
      <w:pPr>
        <w:pStyle w:val="Standard"/>
        <w:tabs>
          <w:tab w:val="left" w:pos="2865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595C7A" w:rsidRPr="008E66CB" w:rsidRDefault="00595C7A">
      <w:pPr>
        <w:spacing w:after="0" w:line="240" w:lineRule="auto"/>
        <w:ind w:right="609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95C7A" w:rsidRPr="008E66CB" w:rsidRDefault="00CA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0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E66CB">
        <w:rPr>
          <w:rFonts w:ascii="Times New Roman" w:hAnsi="Times New Roman"/>
          <w:sz w:val="26"/>
          <w:szCs w:val="26"/>
        </w:rPr>
        <w:t xml:space="preserve">Разработчик: </w:t>
      </w:r>
      <w:proofErr w:type="spellStart"/>
      <w:r w:rsidRPr="008E66CB">
        <w:rPr>
          <w:rFonts w:ascii="Times New Roman" w:hAnsi="Times New Roman" w:cs="Times New Roman"/>
          <w:sz w:val="26"/>
          <w:szCs w:val="26"/>
        </w:rPr>
        <w:t>Аданакова</w:t>
      </w:r>
      <w:proofErr w:type="spellEnd"/>
      <w:r w:rsidRPr="008E66CB">
        <w:rPr>
          <w:rFonts w:ascii="Times New Roman" w:hAnsi="Times New Roman" w:cs="Times New Roman"/>
          <w:sz w:val="26"/>
          <w:szCs w:val="26"/>
        </w:rPr>
        <w:t xml:space="preserve"> С.С.</w:t>
      </w:r>
    </w:p>
    <w:p w:rsidR="00595C7A" w:rsidRPr="008E66CB" w:rsidRDefault="00595C7A">
      <w:pPr>
        <w:tabs>
          <w:tab w:val="left" w:pos="2865"/>
        </w:tabs>
        <w:spacing w:after="0" w:line="240" w:lineRule="auto"/>
        <w:ind w:right="609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595C7A" w:rsidRPr="008E66CB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CA794C">
      <w:pPr>
        <w:pStyle w:val="Standard"/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595C7A" w:rsidRDefault="00595C7A">
      <w:pPr>
        <w:pStyle w:val="Standard"/>
        <w:tabs>
          <w:tab w:val="left" w:pos="2865"/>
        </w:tabs>
        <w:spacing w:after="0" w:line="240" w:lineRule="auto"/>
        <w:ind w:firstLine="2863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ab"/>
        <w:numPr>
          <w:ilvl w:val="0"/>
          <w:numId w:val="5"/>
        </w:numPr>
        <w:tabs>
          <w:tab w:val="left" w:pos="35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РАБОЧЕЙ ПРОГРАММЫ УЧЕБНОЙ ДИСЦИПЛИНЫ</w:t>
      </w:r>
    </w:p>
    <w:p w:rsidR="00595C7A" w:rsidRDefault="00CA794C">
      <w:pPr>
        <w:pStyle w:val="ab"/>
        <w:numPr>
          <w:ilvl w:val="0"/>
          <w:numId w:val="5"/>
        </w:numPr>
        <w:tabs>
          <w:tab w:val="left" w:pos="35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СОДЕРЖАНИЕ УЧЕБНОЙ ДИСЦИПЛИНЫ              </w:t>
      </w:r>
    </w:p>
    <w:p w:rsidR="00595C7A" w:rsidRDefault="00CA794C">
      <w:pPr>
        <w:pStyle w:val="ab"/>
        <w:numPr>
          <w:ilvl w:val="0"/>
          <w:numId w:val="5"/>
        </w:numPr>
        <w:tabs>
          <w:tab w:val="left" w:pos="35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РАБОЧЕЙ ПРОГРАММЫ УЧЕБНОЙ ДИСЦИПЛИНЫ</w:t>
      </w:r>
    </w:p>
    <w:p w:rsidR="00595C7A" w:rsidRDefault="00CA794C">
      <w:pPr>
        <w:pStyle w:val="ab"/>
        <w:numPr>
          <w:ilvl w:val="0"/>
          <w:numId w:val="5"/>
        </w:numPr>
        <w:tabs>
          <w:tab w:val="left" w:pos="35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УЧЕБНОЙ ДИСЦИПЛИНЫ</w:t>
      </w:r>
    </w:p>
    <w:p w:rsidR="00595C7A" w:rsidRDefault="00595C7A">
      <w:pPr>
        <w:pStyle w:val="Standard"/>
        <w:spacing w:after="0" w:line="240" w:lineRule="auto"/>
        <w:ind w:firstLine="2863"/>
        <w:contextualSpacing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595C7A">
      <w:pPr>
        <w:pStyle w:val="Standard"/>
        <w:jc w:val="both"/>
        <w:rPr>
          <w:sz w:val="24"/>
          <w:szCs w:val="24"/>
        </w:rPr>
      </w:pPr>
    </w:p>
    <w:p w:rsidR="00595C7A" w:rsidRDefault="00CA794C">
      <w:pPr>
        <w:pStyle w:val="Standard"/>
        <w:tabs>
          <w:tab w:val="left" w:pos="3597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 ПАСПОРТ РАБОЧЕЙ ПРОГРАММЫ УЧЕБНОЙ ДИСЦИПЛИНЫ</w:t>
      </w:r>
    </w:p>
    <w:p w:rsidR="00595C7A" w:rsidRDefault="00CA794C">
      <w:pPr>
        <w:pStyle w:val="Standard"/>
        <w:tabs>
          <w:tab w:val="left" w:pos="3597"/>
        </w:tabs>
        <w:spacing w:after="0"/>
        <w:ind w:left="567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E66CB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ОП.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0</w:t>
      </w:r>
      <w:r w:rsidR="008E66CB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6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_Иностранный язык в профессиональной деятельности</w:t>
      </w:r>
    </w:p>
    <w:p w:rsidR="00595C7A" w:rsidRDefault="00595C7A">
      <w:pPr>
        <w:pStyle w:val="Standard"/>
        <w:tabs>
          <w:tab w:val="left" w:pos="359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ab"/>
        <w:spacing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примерной программы</w:t>
      </w:r>
    </w:p>
    <w:p w:rsidR="00595C7A" w:rsidRDefault="00CA794C">
      <w:pPr>
        <w:pStyle w:val="Standard"/>
        <w:spacing w:after="0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 – является частью основной профессиональной образовательной программы ГБПОУ РХ ПУ-18 по профессии 08.01.25 «Мастер отделочных строительных и декоративных работ», разработанной в соответствии с ФГОС СПО.</w:t>
      </w:r>
    </w:p>
    <w:p w:rsidR="00595C7A" w:rsidRDefault="00595C7A">
      <w:pPr>
        <w:pStyle w:val="Standard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Standard"/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</w:t>
      </w:r>
      <w:r>
        <w:rPr>
          <w:rFonts w:ascii="Times New Roman" w:hAnsi="Times New Roman"/>
          <w:b/>
          <w:sz w:val="24"/>
          <w:szCs w:val="24"/>
        </w:rPr>
        <w:t>труктуре основной профессиональной образовательной программы:</w:t>
      </w:r>
    </w:p>
    <w:p w:rsidR="00595C7A" w:rsidRDefault="00CA794C">
      <w:pPr>
        <w:pStyle w:val="Standard"/>
        <w:spacing w:after="0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eastAsia="Calibri" w:hAnsi="Times New Roman"/>
          <w:sz w:val="24"/>
          <w:szCs w:val="24"/>
          <w:lang w:eastAsia="en-US"/>
        </w:rPr>
        <w:t>Иностранный язык в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 относится к общепрофессиональному циклу основной профессиональной образовательной программы.</w:t>
      </w:r>
    </w:p>
    <w:p w:rsidR="00595C7A" w:rsidRDefault="00595C7A">
      <w:pPr>
        <w:pStyle w:val="Standard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ab"/>
        <w:spacing w:after="0"/>
        <w:ind w:left="1134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учебной дисц</w:t>
      </w:r>
      <w:r>
        <w:rPr>
          <w:rFonts w:ascii="Times New Roman" w:hAnsi="Times New Roman"/>
          <w:b/>
          <w:sz w:val="24"/>
          <w:szCs w:val="24"/>
        </w:rPr>
        <w:t>иплины – требования к результатам освоения учебной дисциплины:</w:t>
      </w:r>
    </w:p>
    <w:p w:rsidR="00595C7A" w:rsidRDefault="00CA794C" w:rsidP="008E66CB">
      <w:pPr>
        <w:pStyle w:val="Standard"/>
        <w:spacing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достижение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следующих целей:</w:t>
      </w:r>
    </w:p>
    <w:p w:rsidR="00595C7A" w:rsidRDefault="00CA794C">
      <w:pPr>
        <w:pStyle w:val="Textbodyindent"/>
        <w:tabs>
          <w:tab w:val="left" w:pos="1363"/>
        </w:tabs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дальнейшее развитие</w:t>
      </w:r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</w:t>
      </w:r>
      <w:r>
        <w:rPr>
          <w:rFonts w:ascii="Times New Roman" w:hAnsi="Times New Roman"/>
          <w:sz w:val="24"/>
          <w:szCs w:val="24"/>
        </w:rPr>
        <w:t>о-познавательной):</w:t>
      </w:r>
    </w:p>
    <w:p w:rsidR="00595C7A" w:rsidRDefault="00CA794C">
      <w:pPr>
        <w:pStyle w:val="Textbodyindent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595C7A" w:rsidRDefault="00CA794C">
      <w:pPr>
        <w:pStyle w:val="Textbodyindent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 xml:space="preserve"> – овладен</w:t>
      </w:r>
      <w:r>
        <w:rPr>
          <w:rFonts w:ascii="Times New Roman" w:hAnsi="Times New Roman"/>
          <w:sz w:val="24"/>
          <w:szCs w:val="24"/>
        </w:rPr>
        <w:t>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95C7A" w:rsidRDefault="00CA794C">
      <w:pPr>
        <w:pStyle w:val="Textbodyindent"/>
        <w:spacing w:line="228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sz w:val="24"/>
          <w:szCs w:val="24"/>
        </w:rPr>
        <w:t xml:space="preserve"> – увеличение объ</w:t>
      </w:r>
      <w:r>
        <w:rPr>
          <w:rFonts w:ascii="Times New Roman" w:hAnsi="Times New Roman"/>
          <w:sz w:val="24"/>
          <w:szCs w:val="24"/>
        </w:rPr>
        <w:t xml:space="preserve">ема </w:t>
      </w:r>
      <w:proofErr w:type="gramStart"/>
      <w:r>
        <w:rPr>
          <w:rFonts w:ascii="Times New Roman" w:hAnsi="Times New Roman"/>
          <w:sz w:val="24"/>
          <w:szCs w:val="24"/>
        </w:rPr>
        <w:t>знаний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формирование умений выделять общее и специфическое в культуре родной страны и страны изучаем</w:t>
      </w:r>
      <w:r>
        <w:rPr>
          <w:rFonts w:ascii="Times New Roman" w:hAnsi="Times New Roman"/>
          <w:sz w:val="24"/>
          <w:szCs w:val="24"/>
        </w:rPr>
        <w:t>ого языка;</w:t>
      </w:r>
    </w:p>
    <w:p w:rsidR="00595C7A" w:rsidRDefault="00CA794C">
      <w:pPr>
        <w:pStyle w:val="Textbodyinden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дальнейшее развитие умений объясняться в условиях дефицита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получении и передаче иноязычной информации;</w:t>
      </w:r>
    </w:p>
    <w:p w:rsidR="00595C7A" w:rsidRDefault="00CA794C">
      <w:pPr>
        <w:pStyle w:val="Textbodyindent"/>
        <w:tabs>
          <w:tab w:val="left" w:pos="804"/>
          <w:tab w:val="left" w:pos="805"/>
        </w:tabs>
        <w:spacing w:before="52" w:after="0" w:line="10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учебно-познавательная компетенция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развитие общих и специальных учебных умений, позволяющих</w:t>
      </w:r>
      <w:r>
        <w:rPr>
          <w:rFonts w:ascii="Times New Roman" w:hAnsi="Times New Roman"/>
          <w:sz w:val="24"/>
          <w:szCs w:val="24"/>
        </w:rPr>
        <w:t xml:space="preserve"> совершенствовать учебную деятельность по овладению иностранным языком.</w:t>
      </w:r>
    </w:p>
    <w:p w:rsidR="00595C7A" w:rsidRDefault="00595C7A">
      <w:pPr>
        <w:pStyle w:val="Textbodyindent"/>
        <w:tabs>
          <w:tab w:val="left" w:pos="804"/>
          <w:tab w:val="left" w:pos="805"/>
        </w:tabs>
        <w:spacing w:before="52" w:after="0" w:line="100" w:lineRule="atLeast"/>
        <w:jc w:val="left"/>
        <w:rPr>
          <w:rFonts w:ascii="Times New Roman" w:hAnsi="Times New Roman"/>
          <w:sz w:val="24"/>
          <w:szCs w:val="24"/>
        </w:rPr>
      </w:pPr>
    </w:p>
    <w:p w:rsidR="00595C7A" w:rsidRPr="008E66CB" w:rsidRDefault="00CA794C">
      <w:pPr>
        <w:pStyle w:val="Textbodyindent"/>
        <w:tabs>
          <w:tab w:val="left" w:pos="804"/>
          <w:tab w:val="left" w:pos="805"/>
        </w:tabs>
        <w:spacing w:before="52" w:after="0" w:line="100" w:lineRule="atLeast"/>
        <w:jc w:val="left"/>
        <w:rPr>
          <w:rFonts w:ascii="Times New Roman" w:hAnsi="Times New Roman"/>
          <w:b/>
          <w:bCs/>
          <w:sz w:val="26"/>
          <w:szCs w:val="26"/>
        </w:rPr>
      </w:pPr>
      <w:r w:rsidRPr="008E66CB">
        <w:rPr>
          <w:rFonts w:ascii="Times New Roman" w:hAnsi="Times New Roman"/>
          <w:b/>
          <w:bCs/>
          <w:sz w:val="26"/>
          <w:szCs w:val="26"/>
        </w:rPr>
        <w:t xml:space="preserve"> Цель и планируемые результаты освоения дисциплины:</w:t>
      </w:r>
    </w:p>
    <w:p w:rsidR="00595C7A" w:rsidRPr="008E66CB" w:rsidRDefault="00595C7A">
      <w:pPr>
        <w:pStyle w:val="ab"/>
        <w:tabs>
          <w:tab w:val="left" w:pos="416"/>
        </w:tabs>
        <w:spacing w:after="0" w:line="100" w:lineRule="atLeast"/>
        <w:ind w:left="102" w:right="189"/>
        <w:rPr>
          <w:rFonts w:ascii="Times New Roman" w:hAnsi="Times New Roman"/>
          <w:sz w:val="24"/>
          <w:szCs w:val="24"/>
        </w:rPr>
      </w:pPr>
    </w:p>
    <w:tbl>
      <w:tblPr>
        <w:tblW w:w="992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4508"/>
        <w:gridCol w:w="4426"/>
      </w:tblGrid>
      <w:tr w:rsidR="00595C7A" w:rsidRPr="008E66CB" w:rsidTr="008E66C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</w:rPr>
            </w:pPr>
            <w:r w:rsidRPr="008E66CB">
              <w:rPr>
                <w:rFonts w:ascii="Times New Roman" w:hAnsi="Times New Roman" w:cs="Times New Roman"/>
              </w:rPr>
              <w:t xml:space="preserve">Код ПК, </w:t>
            </w:r>
            <w:proofErr w:type="gramStart"/>
            <w:r w:rsidRPr="008E66CB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</w:rPr>
            </w:pPr>
            <w:r w:rsidRPr="008E66CB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</w:rPr>
            </w:pPr>
            <w:r w:rsidRPr="008E66CB">
              <w:rPr>
                <w:rFonts w:ascii="Times New Roman" w:hAnsi="Times New Roman" w:cs="Times New Roman"/>
              </w:rPr>
              <w:t>Знания</w:t>
            </w:r>
          </w:p>
        </w:tc>
      </w:tr>
      <w:tr w:rsidR="00595C7A" w:rsidRPr="008E66CB" w:rsidTr="008E66C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Распознавать задачу и/или проблему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 профессиональном и/или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социальном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контексте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задачу и/или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проблему и выделять её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составные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части; определять этапы решения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задачи;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выявлять и эффективно искать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необходимую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решения задачи и/или проблемы;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план действия;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определить необходимые ресурсы;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владеть актуальными метод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смежных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реализовать составленный план;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и последствия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своих действий (самостоятельно или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 помощью наставника)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Актуальный профессиональный и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социальный контекст, в котором приходится работать и жит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ь; основные источники информации и ресурсы для решения задач и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проблем в профессиональном и/или социальном контексте;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и смежных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областях; методы работы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и смежных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плана для 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решения задач;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595C7A" w:rsidRPr="008E66CB" w:rsidTr="008E66C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коллектива 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Психологические основы деяте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льности коллектива, психологические особенности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личности; основы проектной деятельности</w:t>
            </w:r>
          </w:p>
        </w:tc>
      </w:tr>
      <w:tr w:rsidR="00595C7A" w:rsidRPr="008E66CB" w:rsidTr="008E66C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культурного контекста;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правила оформления документов 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построения устных сообщений.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Сущность гражданск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позиции, общечел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овеческих ценностей;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значимость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деятельности по профессии</w:t>
            </w:r>
          </w:p>
        </w:tc>
      </w:tr>
      <w:tr w:rsidR="00595C7A" w:rsidRPr="008E66CB" w:rsidTr="008E66C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Понимать общий смысл четко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произнесенных высказываний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известные темы (профессиональные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и бытовые), понимать тексты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базовые профессиональные </w:t>
            </w:r>
            <w:proofErr w:type="spell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частвовать</w:t>
            </w:r>
            <w:proofErr w:type="spell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диалогах 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 знакомые общие и профессиональные темы;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простые высказывания о себе и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своей профессиональной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деятельности; кратко обосновывать и объяснить свои действия (текущие и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планируемые); писать простые связные сообщения на знакомые или интересующие про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фессиональные темы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Правила построения простых и сложных предложений на профессиональные темы;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основные общеупотребительные глаголы (бытовая и профессиональная лексика);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лексический минимум, относящийся к описанию предметов, средств и процессов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ьной деятельности;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особенности произношения; правила чтения текстов профессиональной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</w:tr>
      <w:tr w:rsidR="00595C7A" w:rsidRPr="008E66CB" w:rsidTr="008E66C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ПК2 ПК3 ПК4 ПК5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</w:t>
            </w:r>
            <w:proofErr w:type="spell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понимать отдельные фразы 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употребительные слова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высказываниях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, касающихся важных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тем, связанных с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деятельностью;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. устных инструкциях).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 области чтения: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читать и переводить тексты профессиональной направленности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(со словарем).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 области общения: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щаться в простых типичных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деятельности,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требующих непосредственного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обмена информацией в рамках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знакомых тем и видов деятельности;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краткий разговор </w:t>
            </w: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производственные темы, используя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простые фразы и предложения,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 своей работе, учебе,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планах</w:t>
            </w:r>
            <w:proofErr w:type="gramEnd"/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В области письма: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писать простые связные сообщения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на знакомые или интересующие</w:t>
            </w:r>
          </w:p>
          <w:p w:rsidR="00595C7A" w:rsidRPr="008E66CB" w:rsidRDefault="00CA794C" w:rsidP="008E66CB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профессиональные темы</w:t>
            </w:r>
          </w:p>
        </w:tc>
        <w:tc>
          <w:tcPr>
            <w:tcW w:w="4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Правила построения простых и сложных предложений на профессиональные темы;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общеупотребительные глаголы (бытовая и </w:t>
            </w: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профессиональная лексика);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лексический минимум, относящийся к описанию предметов, средств и процессов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деятельности;</w:t>
            </w:r>
          </w:p>
          <w:p w:rsidR="00595C7A" w:rsidRPr="008E66CB" w:rsidRDefault="00CA794C">
            <w:pPr>
              <w:pStyle w:val="af2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6CB">
              <w:rPr>
                <w:rFonts w:ascii="Times New Roman" w:hAnsi="Times New Roman" w:cs="Times New Roman"/>
                <w:sz w:val="20"/>
                <w:szCs w:val="20"/>
              </w:rPr>
              <w:t>особенности произношения; правила чтения текстов профессиональной направленности</w:t>
            </w:r>
          </w:p>
        </w:tc>
      </w:tr>
    </w:tbl>
    <w:p w:rsidR="00595C7A" w:rsidRDefault="00595C7A">
      <w:pPr>
        <w:pStyle w:val="Standard"/>
        <w:spacing w:after="0"/>
        <w:ind w:left="567" w:firstLine="567"/>
        <w:jc w:val="both"/>
        <w:rPr>
          <w:rFonts w:ascii="Times New Roman" w:hAnsi="Times New Roman" w:cs="Calibri"/>
          <w:sz w:val="20"/>
          <w:szCs w:val="20"/>
          <w:lang w:eastAsia="en-US"/>
        </w:rPr>
      </w:pPr>
    </w:p>
    <w:p w:rsidR="008E66CB" w:rsidRDefault="008E66CB">
      <w:pPr>
        <w:pStyle w:val="Standard"/>
        <w:spacing w:after="0"/>
        <w:ind w:left="567" w:firstLine="567"/>
        <w:jc w:val="both"/>
        <w:rPr>
          <w:rFonts w:ascii="Times New Roman" w:hAnsi="Times New Roman" w:cs="Calibri"/>
          <w:sz w:val="20"/>
          <w:szCs w:val="20"/>
          <w:lang w:eastAsia="en-US"/>
        </w:rPr>
      </w:pPr>
    </w:p>
    <w:p w:rsidR="008E66CB" w:rsidRDefault="008E66CB">
      <w:pPr>
        <w:pStyle w:val="Standard"/>
        <w:spacing w:after="0"/>
        <w:ind w:left="567" w:firstLine="567"/>
        <w:jc w:val="both"/>
        <w:rPr>
          <w:rFonts w:ascii="Times New Roman" w:hAnsi="Times New Roman" w:cs="Calibri"/>
          <w:sz w:val="20"/>
          <w:szCs w:val="20"/>
          <w:lang w:eastAsia="en-US"/>
        </w:rPr>
      </w:pPr>
    </w:p>
    <w:p w:rsidR="008E66CB" w:rsidRPr="008E66CB" w:rsidRDefault="008E66CB">
      <w:pPr>
        <w:pStyle w:val="Standard"/>
        <w:spacing w:after="0"/>
        <w:ind w:left="567" w:firstLine="567"/>
        <w:jc w:val="both"/>
        <w:rPr>
          <w:rFonts w:ascii="Times New Roman" w:hAnsi="Times New Roman" w:cs="Calibri"/>
          <w:sz w:val="20"/>
          <w:szCs w:val="20"/>
          <w:lang w:eastAsia="en-US"/>
        </w:rPr>
      </w:pPr>
    </w:p>
    <w:p w:rsidR="00595C7A" w:rsidRDefault="00CA794C">
      <w:pPr>
        <w:pStyle w:val="Standard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595C7A" w:rsidRDefault="00CA794C">
      <w:pPr>
        <w:pStyle w:val="Standard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7344"/>
        <w:gridCol w:w="2285"/>
      </w:tblGrid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8E66CB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A794C">
              <w:rPr>
                <w:rFonts w:ascii="Times New Roman" w:hAnsi="Times New Roman"/>
                <w:b/>
                <w:sz w:val="24"/>
                <w:szCs w:val="24"/>
              </w:rPr>
              <w:t xml:space="preserve"> том числе: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C7A">
        <w:trPr>
          <w:jc w:val="center"/>
        </w:trPr>
        <w:tc>
          <w:tcPr>
            <w:tcW w:w="73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 (всего)</w:t>
            </w:r>
          </w:p>
        </w:tc>
        <w:tc>
          <w:tcPr>
            <w:tcW w:w="2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C7A">
        <w:trPr>
          <w:jc w:val="center"/>
        </w:trPr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595C7A" w:rsidP="008E66CB">
            <w:pPr>
              <w:pStyle w:val="Standard"/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C7A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95C7A" w:rsidRDefault="00CA794C" w:rsidP="008E66CB">
            <w:pPr>
              <w:pStyle w:val="Standard"/>
              <w:widowControl w:val="0"/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E6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форме  дифференцированного зачета 2</w:t>
            </w:r>
            <w:r w:rsidR="008E6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8E66CB">
              <w:rPr>
                <w:rFonts w:ascii="Times New Roman" w:hAnsi="Times New Roman"/>
                <w:i/>
                <w:sz w:val="24"/>
                <w:szCs w:val="24"/>
              </w:rPr>
              <w:t>аса</w:t>
            </w:r>
          </w:p>
        </w:tc>
      </w:tr>
    </w:tbl>
    <w:p w:rsidR="00595C7A" w:rsidRDefault="00595C7A">
      <w:pPr>
        <w:sectPr w:rsidR="00595C7A">
          <w:footerReference w:type="default" r:id="rId8"/>
          <w:pgSz w:w="11906" w:h="16838"/>
          <w:pgMar w:top="710" w:right="707" w:bottom="709" w:left="851" w:header="0" w:footer="57" w:gutter="0"/>
          <w:cols w:space="720"/>
          <w:formProt w:val="0"/>
          <w:titlePg/>
          <w:docGrid w:linePitch="100" w:charSpace="4096"/>
        </w:sectPr>
      </w:pPr>
    </w:p>
    <w:p w:rsidR="00595C7A" w:rsidRDefault="00CA794C">
      <w:pPr>
        <w:ind w:right="-1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26"/>
        <w:gridCol w:w="7740"/>
        <w:gridCol w:w="3253"/>
        <w:gridCol w:w="1927"/>
      </w:tblGrid>
      <w:tr w:rsidR="00595C7A">
        <w:trPr>
          <w:trHeight w:val="2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bookmarkStart w:id="0" w:name="_Hlk80559752"/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</w:t>
            </w:r>
            <w:r>
              <w:rPr>
                <w:rFonts w:ascii="Times New Roman" w:hAnsi="Times New Roman"/>
                <w:b/>
                <w:sz w:val="24"/>
              </w:rPr>
              <w:t>ию которых способствует элемент программы</w:t>
            </w:r>
          </w:p>
        </w:tc>
      </w:tr>
      <w:tr w:rsidR="00595C7A">
        <w:trPr>
          <w:trHeight w:val="55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bookmarkStart w:id="1" w:name="_Hlk78404494"/>
            <w:r>
              <w:rPr>
                <w:rFonts w:ascii="Times New Roman" w:hAnsi="Times New Roman"/>
                <w:b/>
                <w:sz w:val="24"/>
              </w:rPr>
              <w:t>Раздел 1. Роль иностранного языка в профессиональной деятельности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в современном мире. Экономика отрасли.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Состояние современной экономики. Россия и сотрудничество с другими государствами. </w:t>
            </w:r>
            <w:r>
              <w:rPr>
                <w:rFonts w:ascii="Times New Roman" w:hAnsi="Times New Roman"/>
                <w:b/>
                <w:sz w:val="24"/>
              </w:rPr>
              <w:t>Краткое описание отрасли. Система времен действительного залога в английском языке. Исчисляемые и неисчисляемые существительные. Артикль. Употребление артикля с именами собственными.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proofErr w:type="gramEnd"/>
          </w:p>
        </w:tc>
      </w:tr>
      <w:tr w:rsidR="00595C7A">
        <w:trPr>
          <w:trHeight w:val="27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Групповое изучающее чтение текста по теме «Современная экономика» с извлечением новых реч</w:t>
            </w:r>
            <w:r>
              <w:rPr>
                <w:rFonts w:ascii="Times New Roman" w:hAnsi="Times New Roman"/>
                <w:sz w:val="24"/>
              </w:rPr>
              <w:t>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8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2.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Предпросмотровые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вопросы по теме «Россия и сотрудничество с друг</w:t>
            </w:r>
            <w:r>
              <w:rPr>
                <w:rFonts w:ascii="Times New Roman" w:hAnsi="Times New Roman"/>
                <w:sz w:val="24"/>
              </w:rPr>
              <w:t xml:space="preserve">ими государствами».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</w:t>
            </w:r>
            <w:r>
              <w:rPr>
                <w:rFonts w:ascii="Times New Roman" w:hAnsi="Times New Roman"/>
                <w:sz w:val="24"/>
              </w:rPr>
              <w:t>ответа)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8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Подготовка устного сообщения учащимися по теме «Экономика отрасли» на основе лексико-грамматического материала предыдущих практических занятий. Диалог-дискуссия по теме «Чем определяется выбор профессии?»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89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9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:rsidR="00595C7A" w:rsidRDefault="00595C7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образования в современном мире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Система образования России. Роль образования в современном мире. Согласование времен. Косвенная речь. Личные местоимения. Притяжательные местоимения. Вопросительные </w:t>
            </w:r>
            <w:r>
              <w:rPr>
                <w:rFonts w:ascii="Times New Roman" w:hAnsi="Times New Roman"/>
                <w:b/>
                <w:sz w:val="24"/>
              </w:rPr>
              <w:t>местоимения. Относительные местоимения.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proofErr w:type="gramEnd"/>
          </w:p>
        </w:tc>
      </w:tr>
      <w:tr w:rsidR="00595C7A">
        <w:trPr>
          <w:trHeight w:val="283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27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Предпросмотровые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вопросы по теме «Образование в России». Просмотровое чтение текстов по теме «Система образования в </w:t>
            </w:r>
            <w:r>
              <w:rPr>
                <w:rFonts w:ascii="Times New Roman" w:hAnsi="Times New Roman"/>
                <w:sz w:val="24"/>
              </w:rPr>
              <w:t>России». Ответы на вопросы по тексту. Составление диалогов по теме «Иностранный студент поступает в учебное заведение в России».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27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5. Круглый стол с обсуждением заранее подготовленных групповых сообщений на базе материала </w:t>
            </w:r>
            <w:r>
              <w:rPr>
                <w:rFonts w:ascii="Times New Roman" w:hAnsi="Times New Roman"/>
                <w:sz w:val="24"/>
              </w:rPr>
              <w:t>видео и текстов предыдущих практических занятий по темам: «Сравнение среднего профессионального образования в России, Великобритании, США  и Китае»; «Роль образования в жизни»; «Важность получения образования» (темы распределяются на практическом занятии №</w:t>
            </w:r>
            <w:r>
              <w:rPr>
                <w:rFonts w:ascii="Times New Roman" w:hAnsi="Times New Roman"/>
                <w:sz w:val="24"/>
              </w:rPr>
              <w:t>4 на каждую рабочую группу в аудитории)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30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иностранного языка в освоении профессии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География английского языка. Английский язык в профессиональной деятельности. Степени сравнения прилагательных и </w:t>
            </w:r>
            <w:r>
              <w:rPr>
                <w:rFonts w:ascii="Times New Roman" w:hAnsi="Times New Roman"/>
                <w:b/>
                <w:sz w:val="24"/>
              </w:rPr>
              <w:t>наречий. Повторение пройденного грамматического материала.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proofErr w:type="gramEnd"/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Просмотровое чтение текста по теме «Я и моя профессия». Дискуссия: «Взаимосвязь иностранного </w:t>
            </w:r>
            <w:r>
              <w:rPr>
                <w:rFonts w:ascii="Times New Roman" w:hAnsi="Times New Roman"/>
                <w:sz w:val="24"/>
              </w:rPr>
              <w:t>языка и моей профессии».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166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№ 1.4.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делового общения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Светская беседа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Small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talk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). Деловой звонок. Деловая переписка. Страдательный залог. Неопределенные и отрицательные местоимения.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ПК3</w:t>
            </w: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359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7. Групповое изучающее чтение диалогов по теме «Светская беседа (</w:t>
            </w:r>
            <w:proofErr w:type="spellStart"/>
            <w:r>
              <w:rPr>
                <w:rFonts w:ascii="Times New Roman" w:hAnsi="Times New Roman"/>
                <w:sz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talk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)» с извлечением новых речевых оборотов и выражений. Выполнение тренировочных лексических и </w:t>
            </w:r>
            <w:r>
              <w:rPr>
                <w:rFonts w:ascii="Times New Roman" w:hAnsi="Times New Roman"/>
                <w:sz w:val="24"/>
              </w:rPr>
              <w:t>лексико-грамматических упражнений на закрепление активной лексики и фразеологических оборотов. Обсуждение особенностей светской беседы, тематики. Составление диалогов-моделей «Беседа с иностранным партнером». Просмотр видео по теме «составление деловых пис</w:t>
            </w:r>
            <w:r>
              <w:rPr>
                <w:rFonts w:ascii="Times New Roman" w:hAnsi="Times New Roman"/>
                <w:sz w:val="24"/>
              </w:rPr>
              <w:t>ем». Ответы на вопросы по просмотренному видео (упражнения лексического характера по содержанию видео, тестовые вопросы по содержанию видео) Составление деловых писем на основе просмотренного материала.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1919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8. Введение новых </w:t>
            </w:r>
            <w:r>
              <w:rPr>
                <w:rFonts w:ascii="Times New Roman" w:hAnsi="Times New Roman"/>
                <w:sz w:val="24"/>
              </w:rPr>
              <w:t xml:space="preserve">лексических единиц по теме занятия для снятия языковых трудностей при просмотре видео.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Групповое изучающее чтение диалогов по теме «Деловой разговоров по телефону». Составление диалогов и перевод и</w:t>
            </w:r>
            <w:r>
              <w:rPr>
                <w:rFonts w:ascii="Times New Roman" w:hAnsi="Times New Roman"/>
                <w:sz w:val="24"/>
              </w:rPr>
              <w:t>х на иностранный язык Проведение телефонных переговоров. «Приглашение на конференцию»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  <w:bookmarkEnd w:id="1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95C7A">
        <w:trPr>
          <w:trHeight w:val="1074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1.5.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Рынок труда, трудоустройство и карьера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Резюме. Прохождение собеседования. Страдательный залог. Числительные. </w:t>
            </w:r>
            <w:r>
              <w:rPr>
                <w:rFonts w:ascii="Times New Roman" w:hAnsi="Times New Roman"/>
                <w:b/>
                <w:sz w:val="24"/>
              </w:rPr>
              <w:t>Повторение пройденного ранее грамматического материала.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proofErr w:type="gramEnd"/>
          </w:p>
        </w:tc>
      </w:tr>
      <w:tr w:rsidR="00595C7A">
        <w:trPr>
          <w:trHeight w:val="54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3874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9.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 на отработку лексических единиц. Групповое изучающее чтение текста по теме «Поиск работы. Подготовка резюме. Прохождение собеседования» с извлечением новых речевых оборотов и выражений. Выполнение тренировочных лексических и лексико-грамматическ</w:t>
            </w:r>
            <w:r>
              <w:rPr>
                <w:rFonts w:ascii="Times New Roman" w:hAnsi="Times New Roman"/>
                <w:sz w:val="24"/>
              </w:rPr>
              <w:t>их упражнений на закрепление активной лексики и фразеологических оборотов.</w:t>
            </w: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видео/ прослушивание аудиоматериала по теме «Трудоустройство и карьера», «Интервью и собеседование». Ответы на вопросы по просмотренному видео / прослушанному аудиоматериал</w:t>
            </w:r>
            <w:r>
              <w:rPr>
                <w:rFonts w:ascii="Times New Roman" w:hAnsi="Times New Roman"/>
                <w:sz w:val="24"/>
              </w:rPr>
              <w:t>у (упражнения лексического характера по содержанию видео, тестовые вопросы по содержанию видео, вопросы с развернутым ответом).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10. Деловая игра «Собеседование с работодателем в кадровом агентстве»/ Составление диалогов и </w:t>
            </w:r>
            <w:r>
              <w:rPr>
                <w:rFonts w:ascii="Times New Roman" w:hAnsi="Times New Roman"/>
                <w:sz w:val="24"/>
              </w:rPr>
              <w:t>проведение ролевой игры по темам: «Личная встреча с работодателем», «Беседа претендента на вакансию по телефону», «Переписка в интернете»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1107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61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Научно-технический прогресс: открытия, которые потрясли мир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Достижения и инновации в науке и технике. Открытия XXI века. Посещение отраслевой выставки. Придаточные предложения условия (1-2 тип)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  <w:proofErr w:type="gramEnd"/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11.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Групповое изучающее чтение текста по теме </w:t>
            </w:r>
            <w:r>
              <w:rPr>
                <w:rFonts w:ascii="Times New Roman" w:hAnsi="Times New Roman"/>
                <w:sz w:val="24"/>
              </w:rPr>
              <w:t xml:space="preserve">«Достижения и инновации в науке и технике. </w:t>
            </w:r>
            <w:r>
              <w:rPr>
                <w:rFonts w:ascii="Times New Roman" w:hAnsi="Times New Roman"/>
                <w:sz w:val="24"/>
              </w:rPr>
              <w:lastRenderedPageBreak/>
              <w:t>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12.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Предпросмотровые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вопросы по теме «Отраслевая выставка».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</w:t>
            </w:r>
            <w:r>
              <w:rPr>
                <w:rFonts w:ascii="Times New Roman" w:hAnsi="Times New Roman"/>
                <w:sz w:val="24"/>
              </w:rPr>
              <w:t>идео, вопросы дискуссионного характера, требующие развернутого ответа)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13. Подготовка сообщений «Достижение в области науки и техники, изменившее мою жизнь» и «Посещение отраслевой выставки». Дискуссия.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</w:t>
            </w:r>
            <w:r>
              <w:rPr>
                <w:rFonts w:ascii="Times New Roman" w:hAnsi="Times New Roman"/>
                <w:b/>
                <w:sz w:val="24"/>
              </w:rPr>
              <w:t xml:space="preserve">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56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b/>
                <w:strike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Всероссийское чемпионатное движение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3.1.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Чемпионаты России по профессиональному мастерству: от прошлого к настоящему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 чемпионатов. Требования и условия участия.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  <w:proofErr w:type="gramEnd"/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</w:rPr>
              <w:t>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453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14.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Групповое изучающее чтение текста по теме  «Чемпионаты России </w:t>
            </w:r>
            <w:r>
              <w:rPr>
                <w:rFonts w:ascii="Times New Roman" w:hAnsi="Times New Roman"/>
                <w:sz w:val="24"/>
              </w:rPr>
              <w:t>по профессиональному мастерству: от прошлого к настоящему»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bookmarkStart w:id="2" w:name="_Hlk78413042"/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bookmarkEnd w:id="2"/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61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 Профессиональное содержание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95C7A">
        <w:trPr>
          <w:trHeight w:val="377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 4.1.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Чертежи и техническая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документация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Техническое бюро. Технологические карты. Чертежи. Придаточные предложения условия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Mixed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conditionals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предложения с “I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wish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”). </w:t>
            </w:r>
            <w:r>
              <w:rPr>
                <w:rFonts w:ascii="Times New Roman" w:hAnsi="Times New Roman"/>
                <w:b/>
                <w:sz w:val="24"/>
              </w:rPr>
              <w:t>Повторение пройденного ранее грамматического материала.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proofErr w:type="gramEnd"/>
          </w:p>
        </w:tc>
      </w:tr>
      <w:tr w:rsidR="00595C7A">
        <w:trPr>
          <w:trHeight w:val="309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7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15.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 на отработку лексических единиц. Групповое изучающее чтение текста по теме «Техническое бюро»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</w:t>
            </w:r>
            <w:r>
              <w:rPr>
                <w:rFonts w:ascii="Times New Roman" w:hAnsi="Times New Roman"/>
                <w:sz w:val="24"/>
              </w:rPr>
              <w:t>ики и фразеологических оборотов.</w:t>
            </w: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изучающее чтение технологических карт.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414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16. Презентация собственных чертежей на английском</w:t>
            </w:r>
            <w:r>
              <w:rPr>
                <w:rFonts w:ascii="Times New Roman" w:hAnsi="Times New Roman"/>
                <w:sz w:val="24"/>
              </w:rPr>
              <w:t xml:space="preserve"> языке перед аудиторией, обсуждение.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5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86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№ 4.2.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Инструменты, оборудование и станки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мастерской /цеха. Неличные формы глагола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Infinitive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proofErr w:type="gramEnd"/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практических </w:t>
            </w:r>
            <w:r>
              <w:rPr>
                <w:rFonts w:ascii="Times New Roman" w:hAnsi="Times New Roman"/>
                <w:b/>
                <w:sz w:val="24"/>
              </w:rPr>
              <w:t>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17.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Групповое изучающее чтение текста по теме «Инструменты, оборудование, станк</w:t>
            </w:r>
            <w:r>
              <w:rPr>
                <w:rFonts w:ascii="Times New Roman" w:hAnsi="Times New Roman"/>
                <w:sz w:val="24"/>
              </w:rPr>
              <w:t>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18. . Просмотровое чтение текстов по тем</w:t>
            </w:r>
            <w:r>
              <w:rPr>
                <w:rFonts w:ascii="Times New Roman" w:hAnsi="Times New Roman"/>
                <w:sz w:val="24"/>
              </w:rPr>
              <w:t>е «Инструменты, оборудование, станки». Ответы на вопросы Групповая презентация «Необходимое оборудование в моей работе».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  <w:bookmarkEnd w:id="0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4.3.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охрана труда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«Техника безопасности и охрана труда на </w:t>
            </w:r>
            <w:r>
              <w:rPr>
                <w:rFonts w:ascii="Times New Roman" w:hAnsi="Times New Roman"/>
                <w:b/>
                <w:sz w:val="24"/>
              </w:rPr>
              <w:t>производстве</w:t>
            </w:r>
            <w:r>
              <w:rPr>
                <w:rFonts w:ascii="Times New Roman" w:hAnsi="Times New Roman"/>
                <w:b/>
                <w:strike/>
                <w:sz w:val="24"/>
              </w:rPr>
              <w:t>».</w:t>
            </w:r>
            <w:r>
              <w:rPr>
                <w:rFonts w:ascii="Times New Roman" w:hAnsi="Times New Roman"/>
                <w:b/>
                <w:sz w:val="24"/>
              </w:rPr>
              <w:t xml:space="preserve"> Неличные формы глагола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Gerund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proofErr w:type="gramEnd"/>
          </w:p>
        </w:tc>
      </w:tr>
      <w:tr w:rsidR="00595C7A">
        <w:trPr>
          <w:trHeight w:val="27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19.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упражнения на отработку лексических единиц. Групповое изучающее чтение текста по теме «Техника безопасности и охрана труда» с извлечением новых речевых оборотов и выражений. Выполнение </w:t>
            </w:r>
            <w:r>
              <w:rPr>
                <w:rFonts w:ascii="Times New Roman" w:hAnsi="Times New Roman"/>
                <w:sz w:val="24"/>
              </w:rPr>
              <w:lastRenderedPageBreak/>
              <w:t>тренировочных лексических и лексико-грамматических упражнений на закреп</w:t>
            </w:r>
            <w:r>
              <w:rPr>
                <w:rFonts w:ascii="Times New Roman" w:hAnsi="Times New Roman"/>
                <w:sz w:val="24"/>
              </w:rPr>
              <w:t>ление активной лексики и фразеологических оборотов.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20. Просмотр видео по теме «Техника безопасности на производстве». Ответы на вопросы по просмотренному видео (упражнения лексического характера по содержанию видео, тестовые во</w:t>
            </w:r>
            <w:r>
              <w:rPr>
                <w:rFonts w:ascii="Times New Roman" w:hAnsi="Times New Roman"/>
                <w:sz w:val="24"/>
              </w:rPr>
              <w:t>просы по содержанию видео, вопросы с развернутым ответом).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89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79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4.4.</w:t>
            </w:r>
          </w:p>
          <w:p w:rsidR="00595C7A" w:rsidRDefault="00595C7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Профессиональные стандарты. Стандарты производства. Неличные формы глагола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Participles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proofErr w:type="gramEnd"/>
          </w:p>
        </w:tc>
      </w:tr>
      <w:tr w:rsidR="00595C7A">
        <w:trPr>
          <w:trHeight w:val="283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41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21. Введение новых лексических единиц по теме занятия для последующего чтения текста.  </w:t>
            </w:r>
            <w:proofErr w:type="spellStart"/>
            <w:r>
              <w:rPr>
                <w:rFonts w:ascii="Times New Roman" w:hAnsi="Times New Roman"/>
                <w:sz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упражнения на отработку лексических единиц. </w:t>
            </w:r>
            <w:r>
              <w:rPr>
                <w:rFonts w:ascii="Times New Roman" w:hAnsi="Times New Roman"/>
                <w:sz w:val="24"/>
              </w:rPr>
              <w:t>Групповое изучающее чтение текста по теме «Стандарты в производстве» с 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408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  <w:r>
              <w:rPr>
                <w:rFonts w:ascii="Times New Roman" w:hAnsi="Times New Roman"/>
                <w:sz w:val="24"/>
              </w:rPr>
              <w:t xml:space="preserve"> занятие № 22. Просмотр видео по теме «Проблемы на производстве». Ответы на вопросы по видео (упражнения лексического характера по содержанию видео, тестовые вопросы по содержанию видео, вопросы с развернутым ответом). Дискуссия по теме «Возможные нестанда</w:t>
            </w:r>
            <w:r>
              <w:rPr>
                <w:rFonts w:ascii="Times New Roman" w:hAnsi="Times New Roman"/>
                <w:sz w:val="24"/>
              </w:rPr>
              <w:t>ртные профессиональные ситуации и пути их решения» для подготовки к ролевой игре следующего практического занятия.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27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23. Ролевая игра «Обоснование несоответствия рабочего места требованиям охраны труда и поиск выхода из ситуации в</w:t>
            </w:r>
            <w:r>
              <w:rPr>
                <w:rFonts w:ascii="Times New Roman" w:hAnsi="Times New Roman"/>
                <w:sz w:val="24"/>
              </w:rPr>
              <w:t xml:space="preserve"> условиях дефицита языковых средств»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302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4.5.</w:t>
            </w:r>
          </w:p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Саморазвитие в профессии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Роль самообразования и самосовершенствования в профессии. Неличные формы глагола. Повторение пройденного ранее грамматического материала.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</w:t>
            </w:r>
          </w:p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ПК3</w:t>
            </w:r>
          </w:p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1535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38. Просмотровое чтение текстов по теме «Профессиональный рост и самосовершенствование в профессиональной деятельности». Ответы на вопросы в форме дискуссии. </w:t>
            </w:r>
          </w:p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«Если я буду участвовать в чемпионате»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rPr>
          <w:trHeight w:val="20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/>
        </w:tc>
      </w:tr>
      <w:tr w:rsidR="00595C7A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59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95C7A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C7A" w:rsidRDefault="00CA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595C7A" w:rsidRDefault="00595C7A">
      <w:pPr>
        <w:pStyle w:val="Standard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5C7A" w:rsidRDefault="00CA794C">
      <w:pPr>
        <w:pStyle w:val="Standard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РЕАЛИЗАЦИИ ПРОГРАММЫ ДИСЦИПЛИНЫ</w:t>
      </w:r>
    </w:p>
    <w:p w:rsidR="00595C7A" w:rsidRDefault="00CA794C">
      <w:pPr>
        <w:pStyle w:val="Standard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Требования к </w:t>
      </w:r>
      <w:proofErr w:type="gramStart"/>
      <w:r>
        <w:rPr>
          <w:rFonts w:ascii="Times New Roman" w:hAnsi="Times New Roman"/>
          <w:b/>
          <w:sz w:val="24"/>
          <w:szCs w:val="24"/>
        </w:rPr>
        <w:t>минимальному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материально- техническому</w:t>
      </w:r>
    </w:p>
    <w:p w:rsidR="00595C7A" w:rsidRDefault="00CA794C">
      <w:pPr>
        <w:pStyle w:val="Standard"/>
        <w:spacing w:after="0" w:line="240" w:lineRule="auto"/>
        <w:ind w:firstLine="851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обеспечению</w:t>
      </w:r>
      <w:r>
        <w:rPr>
          <w:rFonts w:ascii="Times New Roman" w:hAnsi="Times New Roman"/>
          <w:sz w:val="24"/>
          <w:szCs w:val="24"/>
        </w:rPr>
        <w:t>.</w:t>
      </w:r>
    </w:p>
    <w:p w:rsidR="00595C7A" w:rsidRDefault="00595C7A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программы дисциплины требует наличия учебного кабинета.</w:t>
      </w: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-посадочные места по количеству;</w:t>
      </w: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-рабочее место преподавателя;</w:t>
      </w: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-комплект учебн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наглядных пособий;</w:t>
      </w:r>
    </w:p>
    <w:p w:rsidR="00595C7A" w:rsidRDefault="00CA794C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-компьютер, проектор.</w:t>
      </w:r>
    </w:p>
    <w:p w:rsidR="00595C7A" w:rsidRDefault="00595C7A">
      <w:pPr>
        <w:pStyle w:val="ac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E66CB" w:rsidRDefault="008E66CB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  <w:sectPr w:rsidR="008E66CB">
          <w:headerReference w:type="default" r:id="rId9"/>
          <w:footerReference w:type="default" r:id="rId10"/>
          <w:footerReference w:type="first" r:id="rId11"/>
          <w:pgSz w:w="16838" w:h="11906" w:orient="landscape"/>
          <w:pgMar w:top="1134" w:right="1134" w:bottom="851" w:left="1134" w:header="709" w:footer="709" w:gutter="0"/>
          <w:cols w:space="720"/>
          <w:formProt w:val="0"/>
          <w:docGrid w:linePitch="100" w:charSpace="4096"/>
        </w:sectPr>
      </w:pPr>
    </w:p>
    <w:p w:rsidR="00595C7A" w:rsidRDefault="00595C7A">
      <w:pPr>
        <w:pStyle w:val="Standard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5C7A" w:rsidRDefault="00CA794C">
      <w:pPr>
        <w:pStyle w:val="Standard"/>
        <w:spacing w:after="0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Информационное обеспечение </w:t>
      </w:r>
      <w:r>
        <w:rPr>
          <w:rFonts w:ascii="Times New Roman" w:hAnsi="Times New Roman"/>
          <w:b/>
          <w:sz w:val="24"/>
          <w:szCs w:val="24"/>
        </w:rPr>
        <w:t>обучения:</w:t>
      </w:r>
    </w:p>
    <w:p w:rsidR="00595C7A" w:rsidRDefault="00CA794C">
      <w:pPr>
        <w:pStyle w:val="Standard"/>
        <w:spacing w:after="0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595C7A" w:rsidRDefault="00595C7A">
      <w:pPr>
        <w:pStyle w:val="Standard"/>
        <w:spacing w:after="0"/>
        <w:ind w:left="284" w:firstLine="567"/>
        <w:jc w:val="center"/>
        <w:rPr>
          <w:sz w:val="24"/>
          <w:szCs w:val="24"/>
        </w:rPr>
      </w:pPr>
    </w:p>
    <w:p w:rsidR="00595C7A" w:rsidRDefault="00CA794C">
      <w:pPr>
        <w:pStyle w:val="ab"/>
        <w:numPr>
          <w:ilvl w:val="0"/>
          <w:numId w:val="11"/>
        </w:numPr>
        <w:tabs>
          <w:tab w:val="left" w:pos="586"/>
        </w:tabs>
        <w:spacing w:after="0" w:line="240" w:lineRule="auto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Агабекян</w:t>
      </w:r>
      <w:proofErr w:type="spellEnd"/>
      <w:r>
        <w:rPr>
          <w:rFonts w:ascii="Times New Roman" w:hAnsi="Times New Roman"/>
          <w:sz w:val="24"/>
          <w:szCs w:val="24"/>
        </w:rPr>
        <w:t xml:space="preserve"> И.П. Английский язык для образовательных учреждений среднего профессионального образования: учебное пособие.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318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595C7A" w:rsidRDefault="00CA794C">
      <w:pPr>
        <w:pStyle w:val="ab"/>
        <w:numPr>
          <w:ilvl w:val="0"/>
          <w:numId w:val="12"/>
        </w:numPr>
        <w:tabs>
          <w:tab w:val="left" w:pos="586"/>
        </w:tabs>
        <w:spacing w:after="0" w:line="240" w:lineRule="auto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Гальскова Н.Д. Современная методика обучения иностранным языкам. Пособие </w:t>
      </w:r>
      <w:r>
        <w:rPr>
          <w:rFonts w:ascii="Times New Roman" w:hAnsi="Times New Roman"/>
          <w:sz w:val="24"/>
          <w:szCs w:val="24"/>
        </w:rPr>
        <w:t xml:space="preserve">для учителя.  М: </w:t>
      </w:r>
      <w:proofErr w:type="spellStart"/>
      <w:r>
        <w:rPr>
          <w:rFonts w:ascii="Times New Roman" w:hAnsi="Times New Roman"/>
          <w:sz w:val="24"/>
          <w:szCs w:val="24"/>
        </w:rPr>
        <w:t>Аркти</w:t>
      </w:r>
      <w:proofErr w:type="spellEnd"/>
      <w:r>
        <w:rPr>
          <w:rFonts w:ascii="Times New Roman" w:hAnsi="Times New Roman"/>
          <w:sz w:val="24"/>
          <w:szCs w:val="24"/>
        </w:rPr>
        <w:t>-Глосса,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.165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595C7A" w:rsidRDefault="00CA794C">
      <w:pPr>
        <w:pStyle w:val="ab"/>
        <w:numPr>
          <w:ilvl w:val="0"/>
          <w:numId w:val="13"/>
        </w:numPr>
        <w:tabs>
          <w:tab w:val="left" w:pos="586"/>
        </w:tabs>
        <w:spacing w:after="0" w:line="240" w:lineRule="auto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Карпова</w:t>
      </w:r>
      <w:r>
        <w:rPr>
          <w:rFonts w:ascii="Times New Roman" w:hAnsi="Times New Roman"/>
          <w:sz w:val="24"/>
          <w:szCs w:val="24"/>
        </w:rPr>
        <w:tab/>
        <w:t>Т.А.</w:t>
      </w:r>
      <w:r>
        <w:rPr>
          <w:rFonts w:ascii="Times New Roman" w:hAnsi="Times New Roman"/>
          <w:sz w:val="24"/>
          <w:szCs w:val="24"/>
        </w:rPr>
        <w:tab/>
        <w:t>Английский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колледжей.</w:t>
      </w:r>
      <w:r>
        <w:rPr>
          <w:rFonts w:ascii="Times New Roman" w:hAnsi="Times New Roman"/>
          <w:sz w:val="24"/>
          <w:szCs w:val="24"/>
        </w:rPr>
        <w:tab/>
        <w:t>Учебное</w:t>
      </w:r>
      <w:r>
        <w:rPr>
          <w:rFonts w:ascii="Times New Roman" w:hAnsi="Times New Roman"/>
          <w:sz w:val="24"/>
          <w:szCs w:val="24"/>
        </w:rPr>
        <w:tab/>
        <w:t>пособие.</w:t>
      </w:r>
      <w:r>
        <w:rPr>
          <w:rFonts w:ascii="Times New Roman" w:hAnsi="Times New Roman"/>
          <w:sz w:val="24"/>
          <w:szCs w:val="24"/>
        </w:rPr>
        <w:tab/>
        <w:t>М.: Издательско-торговая корпорация «Дашков и К»,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320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595C7A" w:rsidRDefault="00CA794C">
      <w:pPr>
        <w:pStyle w:val="ab"/>
        <w:numPr>
          <w:ilvl w:val="0"/>
          <w:numId w:val="14"/>
        </w:numPr>
        <w:tabs>
          <w:tab w:val="left" w:pos="586"/>
        </w:tabs>
        <w:spacing w:after="0" w:line="240" w:lineRule="auto"/>
        <w:ind w:left="102" w:right="107" w:firstLine="5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Николенко Т.Г. Тесты по грамматике английского языка. М: Айрис-Пресс,201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.144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595C7A" w:rsidRDefault="00595C7A">
      <w:pPr>
        <w:pStyle w:val="ab"/>
        <w:tabs>
          <w:tab w:val="left" w:pos="586"/>
        </w:tabs>
        <w:spacing w:after="0" w:line="240" w:lineRule="auto"/>
        <w:ind w:left="0" w:right="107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ab"/>
        <w:tabs>
          <w:tab w:val="left" w:pos="586"/>
        </w:tabs>
        <w:spacing w:after="0" w:line="240" w:lineRule="auto"/>
        <w:ind w:right="107"/>
        <w:contextualSpacing/>
        <w:jc w:val="both"/>
        <w:rPr>
          <w:b/>
          <w:bCs/>
        </w:rPr>
      </w:pPr>
      <w:r>
        <w:rPr>
          <w:b/>
          <w:bCs/>
          <w:sz w:val="24"/>
          <w:szCs w:val="24"/>
        </w:rPr>
        <w:t>Дополнительн</w:t>
      </w:r>
      <w:r>
        <w:rPr>
          <w:b/>
          <w:bCs/>
          <w:sz w:val="24"/>
          <w:szCs w:val="24"/>
        </w:rPr>
        <w:t>ая литература:</w:t>
      </w:r>
    </w:p>
    <w:p w:rsidR="00595C7A" w:rsidRDefault="00595C7A">
      <w:pPr>
        <w:pStyle w:val="110"/>
        <w:spacing w:before="0" w:line="240" w:lineRule="auto"/>
        <w:ind w:right="2038" w:firstLine="709"/>
        <w:contextualSpacing/>
        <w:rPr>
          <w:b w:val="0"/>
          <w:sz w:val="24"/>
          <w:szCs w:val="24"/>
        </w:rPr>
      </w:pPr>
    </w:p>
    <w:p w:rsidR="00595C7A" w:rsidRDefault="00CA794C">
      <w:pPr>
        <w:pStyle w:val="110"/>
        <w:numPr>
          <w:ilvl w:val="0"/>
          <w:numId w:val="4"/>
        </w:numPr>
        <w:spacing w:before="0" w:line="240" w:lineRule="auto"/>
        <w:ind w:left="0" w:firstLine="850"/>
        <w:contextualSpacing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Аракин</w:t>
      </w:r>
      <w:proofErr w:type="spellEnd"/>
      <w:r>
        <w:rPr>
          <w:b w:val="0"/>
          <w:sz w:val="24"/>
          <w:szCs w:val="24"/>
        </w:rPr>
        <w:t xml:space="preserve"> В.Д. Учебник Практический курс английского языка. М.: ВЛАДОС – Пресс,  201</w:t>
      </w:r>
      <w:r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 536 с.</w:t>
      </w:r>
    </w:p>
    <w:p w:rsidR="00595C7A" w:rsidRDefault="00CA794C">
      <w:pPr>
        <w:pStyle w:val="110"/>
        <w:numPr>
          <w:ilvl w:val="0"/>
          <w:numId w:val="4"/>
        </w:numPr>
        <w:spacing w:before="0" w:line="240" w:lineRule="auto"/>
        <w:ind w:left="0" w:firstLine="850"/>
        <w:contextualSpacing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Безкоровайная</w:t>
      </w:r>
      <w:proofErr w:type="spellEnd"/>
      <w:r>
        <w:rPr>
          <w:b w:val="0"/>
          <w:sz w:val="24"/>
          <w:szCs w:val="24"/>
        </w:rPr>
        <w:t xml:space="preserve"> Г.Т. Учебник английского языка для учреждений СПО </w:t>
      </w:r>
      <w:proofErr w:type="spellStart"/>
      <w:r>
        <w:rPr>
          <w:b w:val="0"/>
          <w:sz w:val="24"/>
          <w:szCs w:val="24"/>
        </w:rPr>
        <w:t>Planet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of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English</w:t>
      </w:r>
      <w:proofErr w:type="spellEnd"/>
      <w:r>
        <w:rPr>
          <w:b w:val="0"/>
          <w:sz w:val="24"/>
          <w:szCs w:val="24"/>
        </w:rPr>
        <w:t>.  М.: "Изд. Центр "Академия", 201</w:t>
      </w:r>
      <w:r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  256</w:t>
      </w:r>
      <w:r>
        <w:rPr>
          <w:b w:val="0"/>
          <w:spacing w:val="-1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</w:p>
    <w:p w:rsidR="00595C7A" w:rsidRDefault="00CA794C">
      <w:pPr>
        <w:pStyle w:val="110"/>
        <w:numPr>
          <w:ilvl w:val="0"/>
          <w:numId w:val="4"/>
        </w:numPr>
        <w:spacing w:before="0" w:line="240" w:lineRule="auto"/>
        <w:ind w:left="0" w:firstLine="850"/>
        <w:contextualSpacing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Голубев</w:t>
      </w:r>
      <w:proofErr w:type="gramEnd"/>
      <w:r>
        <w:rPr>
          <w:b w:val="0"/>
          <w:sz w:val="24"/>
          <w:szCs w:val="24"/>
        </w:rPr>
        <w:t xml:space="preserve"> А.П., </w:t>
      </w:r>
      <w:proofErr w:type="spellStart"/>
      <w:r>
        <w:rPr>
          <w:b w:val="0"/>
          <w:sz w:val="24"/>
          <w:szCs w:val="24"/>
        </w:rPr>
        <w:t>Балюк</w:t>
      </w:r>
      <w:proofErr w:type="spellEnd"/>
      <w:r>
        <w:rPr>
          <w:b w:val="0"/>
          <w:sz w:val="24"/>
          <w:szCs w:val="24"/>
        </w:rPr>
        <w:t xml:space="preserve"> Н. </w:t>
      </w:r>
      <w:r>
        <w:rPr>
          <w:b w:val="0"/>
          <w:sz w:val="24"/>
          <w:szCs w:val="24"/>
        </w:rPr>
        <w:t>В, Смирнова И. Б. Английский язык. Учебник для студентов учреждений среднего профессионального образования. Издательство «Академия», 201</w:t>
      </w:r>
      <w:r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 336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</w:p>
    <w:p w:rsidR="00595C7A" w:rsidRDefault="00595C7A">
      <w:pPr>
        <w:pStyle w:val="110"/>
        <w:spacing w:before="0" w:line="240" w:lineRule="auto"/>
        <w:ind w:left="720" w:right="2038"/>
        <w:contextualSpacing/>
        <w:rPr>
          <w:b w:val="0"/>
          <w:sz w:val="24"/>
          <w:szCs w:val="24"/>
        </w:rPr>
      </w:pPr>
    </w:p>
    <w:p w:rsidR="00595C7A" w:rsidRDefault="00CA794C">
      <w:pPr>
        <w:pStyle w:val="110"/>
        <w:spacing w:before="0" w:line="240" w:lineRule="auto"/>
        <w:ind w:left="0" w:right="2038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 w:rsidR="00595C7A" w:rsidRDefault="00595C7A">
      <w:pPr>
        <w:pStyle w:val="110"/>
        <w:spacing w:before="0" w:line="240" w:lineRule="auto"/>
        <w:ind w:left="0" w:right="2038" w:firstLine="851"/>
        <w:contextualSpacing/>
        <w:rPr>
          <w:b w:val="0"/>
          <w:sz w:val="24"/>
          <w:szCs w:val="24"/>
        </w:rPr>
      </w:pPr>
    </w:p>
    <w:p w:rsidR="00595C7A" w:rsidRDefault="00CA794C">
      <w:pPr>
        <w:pStyle w:val="110"/>
        <w:spacing w:before="0" w:line="240" w:lineRule="auto"/>
        <w:ind w:left="0" w:right="2038" w:firstLine="851"/>
        <w:contextualSpacing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Wikipedia</w:t>
      </w:r>
      <w:proofErr w:type="spellEnd"/>
      <w:r>
        <w:rPr>
          <w:b w:val="0"/>
          <w:sz w:val="24"/>
          <w:szCs w:val="24"/>
        </w:rPr>
        <w:t xml:space="preserve"> (материал по страноведению)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www.macmillan.ru - (обучение </w:t>
      </w:r>
      <w:r>
        <w:rPr>
          <w:b w:val="0"/>
          <w:sz w:val="24"/>
          <w:szCs w:val="24"/>
        </w:rPr>
        <w:t>грамматике</w:t>
      </w:r>
      <w:proofErr w:type="gramStart"/>
      <w:r>
        <w:rPr>
          <w:b w:val="0"/>
          <w:spacing w:val="-2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)</w:t>
      </w:r>
      <w:proofErr w:type="gramEnd"/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www.enhome.ru - (устная </w:t>
      </w:r>
      <w:r>
        <w:rPr>
          <w:b w:val="0"/>
          <w:sz w:val="24"/>
          <w:szCs w:val="24"/>
        </w:rPr>
        <w:t>речь)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www.study.ru - (тесты </w:t>
      </w:r>
      <w:r>
        <w:rPr>
          <w:b w:val="0"/>
          <w:sz w:val="24"/>
          <w:szCs w:val="24"/>
        </w:rPr>
        <w:t>по грамматике)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hyperlink r:id="rId12">
        <w:r>
          <w:rPr>
            <w:b w:val="0"/>
            <w:sz w:val="24"/>
            <w:szCs w:val="24"/>
          </w:rPr>
          <w:t xml:space="preserve">www.englishexercises.org </w:t>
        </w:r>
      </w:hyperlink>
      <w:r>
        <w:rPr>
          <w:b w:val="0"/>
          <w:sz w:val="24"/>
          <w:szCs w:val="24"/>
        </w:rPr>
        <w:t>- (упражнения)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hyperlink r:id="rId13">
        <w:r>
          <w:rPr>
            <w:b w:val="0"/>
            <w:sz w:val="24"/>
            <w:szCs w:val="24"/>
          </w:rPr>
          <w:t xml:space="preserve">www.domyenglish.ru </w:t>
        </w:r>
      </w:hyperlink>
      <w:r>
        <w:rPr>
          <w:b w:val="0"/>
          <w:sz w:val="24"/>
          <w:szCs w:val="24"/>
        </w:rPr>
        <w:t>- (методика преподавания иностра</w:t>
      </w:r>
      <w:r>
        <w:rPr>
          <w:b w:val="0"/>
          <w:sz w:val="24"/>
          <w:szCs w:val="24"/>
        </w:rPr>
        <w:t>нного языка)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hyperlink r:id="rId14">
        <w:r>
          <w:rPr>
            <w:b w:val="0"/>
            <w:sz w:val="24"/>
            <w:szCs w:val="24"/>
          </w:rPr>
          <w:t>www.engblog.ru</w:t>
        </w:r>
      </w:hyperlink>
      <w:r>
        <w:rPr>
          <w:b w:val="0"/>
          <w:sz w:val="24"/>
          <w:szCs w:val="24"/>
        </w:rPr>
        <w:tab/>
        <w:t>-</w:t>
      </w:r>
      <w:r>
        <w:rPr>
          <w:b w:val="0"/>
          <w:sz w:val="24"/>
          <w:szCs w:val="24"/>
        </w:rPr>
        <w:tab/>
        <w:t>(фонетика</w:t>
      </w:r>
      <w:r>
        <w:rPr>
          <w:b w:val="0"/>
          <w:sz w:val="24"/>
          <w:szCs w:val="24"/>
        </w:rPr>
        <w:tab/>
        <w:t>английского</w:t>
      </w:r>
      <w:r>
        <w:rPr>
          <w:b w:val="0"/>
          <w:sz w:val="24"/>
          <w:szCs w:val="24"/>
        </w:rPr>
        <w:tab/>
        <w:t>языка)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13" w:right="454"/>
        <w:contextualSpacing/>
        <w:rPr>
          <w:b w:val="0"/>
          <w:sz w:val="24"/>
          <w:szCs w:val="24"/>
        </w:rPr>
      </w:pPr>
      <w:hyperlink r:id="rId15">
        <w:r>
          <w:rPr>
            <w:b w:val="0"/>
            <w:sz w:val="24"/>
            <w:szCs w:val="24"/>
          </w:rPr>
          <w:t>www.eslgamesworld.com</w:t>
        </w:r>
      </w:hyperlink>
      <w:r>
        <w:rPr>
          <w:b w:val="0"/>
          <w:sz w:val="24"/>
          <w:szCs w:val="24"/>
        </w:rPr>
        <w:t xml:space="preserve">- </w:t>
      </w:r>
      <w:r>
        <w:rPr>
          <w:b w:val="0"/>
          <w:spacing w:val="68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(игры</w:t>
      </w:r>
      <w:r>
        <w:rPr>
          <w:b w:val="0"/>
          <w:sz w:val="24"/>
          <w:szCs w:val="24"/>
          <w:u w:val="single"/>
        </w:rPr>
        <w:tab/>
        <w:t>на</w:t>
      </w:r>
      <w:r>
        <w:rPr>
          <w:b w:val="0"/>
          <w:sz w:val="24"/>
          <w:szCs w:val="24"/>
          <w:u w:val="single"/>
        </w:rPr>
        <w:tab/>
        <w:t xml:space="preserve">уроках </w:t>
      </w:r>
      <w:r>
        <w:rPr>
          <w:b w:val="0"/>
          <w:sz w:val="24"/>
          <w:szCs w:val="24"/>
          <w:u w:val="single"/>
        </w:rPr>
        <w:tab/>
        <w:t>английского</w:t>
      </w:r>
      <w:r>
        <w:rPr>
          <w:b w:val="0"/>
          <w:sz w:val="24"/>
          <w:szCs w:val="24"/>
          <w:u w:val="single"/>
        </w:rPr>
        <w:tab/>
        <w:t>языка)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Real-english.ru - (как правильно учить слова)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nsportal.ru – (методические разработки, презентации)</w:t>
      </w:r>
    </w:p>
    <w:p w:rsidR="00595C7A" w:rsidRDefault="00CA794C">
      <w:pPr>
        <w:pStyle w:val="110"/>
        <w:numPr>
          <w:ilvl w:val="0"/>
          <w:numId w:val="3"/>
        </w:numPr>
        <w:spacing w:before="0" w:line="240" w:lineRule="auto"/>
        <w:ind w:left="102" w:right="203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engtime.ru</w:t>
      </w:r>
      <w:r>
        <w:rPr>
          <w:b w:val="0"/>
          <w:sz w:val="24"/>
          <w:szCs w:val="24"/>
        </w:rPr>
        <w:tab/>
        <w:t>–</w:t>
      </w:r>
      <w:r>
        <w:rPr>
          <w:b w:val="0"/>
          <w:sz w:val="24"/>
          <w:szCs w:val="24"/>
        </w:rPr>
        <w:tab/>
        <w:t>(знаменитые</w:t>
      </w:r>
      <w:r>
        <w:rPr>
          <w:b w:val="0"/>
          <w:sz w:val="24"/>
          <w:szCs w:val="24"/>
        </w:rPr>
        <w:tab/>
        <w:t>люди</w:t>
      </w:r>
      <w:r>
        <w:rPr>
          <w:b w:val="0"/>
          <w:sz w:val="24"/>
          <w:szCs w:val="24"/>
        </w:rPr>
        <w:tab/>
        <w:t>Англии)</w:t>
      </w:r>
    </w:p>
    <w:p w:rsidR="00595C7A" w:rsidRDefault="00595C7A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595C7A" w:rsidRDefault="00595C7A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8E66CB" w:rsidRDefault="008E66CB">
      <w:pPr>
        <w:pStyle w:val="ac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595C7A" w:rsidRDefault="00CA794C">
      <w:pPr>
        <w:pStyle w:val="Standard"/>
        <w:shd w:val="clear" w:color="auto" w:fill="FFFFFF"/>
        <w:spacing w:after="0"/>
        <w:ind w:left="64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КОНТРОЛЬ И ОЦЕНКА РЕЗУЛЬТАТОВ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ОСВОЕНИЯ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УЧЕБНОЙ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595C7A" w:rsidRDefault="00CA794C">
      <w:pPr>
        <w:pStyle w:val="Standard"/>
        <w:shd w:val="clear" w:color="auto" w:fill="FFFFFF"/>
        <w:spacing w:after="0"/>
        <w:ind w:left="6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ДИСЦИПЛИНЫ</w:t>
      </w:r>
    </w:p>
    <w:p w:rsidR="00595C7A" w:rsidRDefault="00595C7A">
      <w:pPr>
        <w:pStyle w:val="Standard"/>
        <w:shd w:val="clear" w:color="auto" w:fill="FFFFFF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595C7A" w:rsidRDefault="00CA794C">
      <w:pPr>
        <w:pStyle w:val="Textbody"/>
        <w:spacing w:after="0" w:line="240" w:lineRule="auto"/>
        <w:ind w:left="221" w:right="13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</w:t>
      </w:r>
      <w:r>
        <w:rPr>
          <w:rFonts w:ascii="Times New Roman" w:hAnsi="Times New Roman"/>
          <w:sz w:val="24"/>
          <w:szCs w:val="24"/>
        </w:rPr>
        <w:t xml:space="preserve">процессе проведения практических  занятий и лабораторных работ, тестирования,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проектов,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исследований.</w:t>
      </w:r>
    </w:p>
    <w:p w:rsidR="00595C7A" w:rsidRDefault="00595C7A">
      <w:pPr>
        <w:pStyle w:val="Textbody"/>
        <w:spacing w:before="8" w:after="0"/>
        <w:rPr>
          <w:rFonts w:ascii="Times New Roman" w:hAnsi="Times New Roman"/>
          <w:sz w:val="24"/>
          <w:szCs w:val="24"/>
        </w:rPr>
      </w:pPr>
    </w:p>
    <w:p w:rsidR="00595C7A" w:rsidRDefault="00595C7A">
      <w:pPr>
        <w:pStyle w:val="Textbody"/>
        <w:spacing w:before="8" w:after="0"/>
        <w:rPr>
          <w:sz w:val="24"/>
          <w:szCs w:val="24"/>
        </w:rPr>
      </w:pPr>
    </w:p>
    <w:tbl>
      <w:tblPr>
        <w:tblW w:w="9690" w:type="dxa"/>
        <w:tblInd w:w="-1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352"/>
        <w:gridCol w:w="4338"/>
      </w:tblGrid>
      <w:tr w:rsidR="00595C7A">
        <w:trPr>
          <w:trHeight w:hRule="exact" w:val="103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обучения</w:t>
            </w:r>
          </w:p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firstLine="70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контроля и оценки резуль</w:t>
            </w:r>
            <w:r>
              <w:rPr>
                <w:b/>
                <w:sz w:val="24"/>
                <w:szCs w:val="24"/>
              </w:rPr>
              <w:t>татов обучения</w:t>
            </w:r>
          </w:p>
        </w:tc>
      </w:tr>
      <w:tr w:rsidR="00595C7A">
        <w:trPr>
          <w:trHeight w:hRule="exact" w:val="38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pStyle w:val="Standard"/>
              <w:widowControl w:val="0"/>
              <w:snapToGrid w:val="0"/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95C7A">
        <w:trPr>
          <w:trHeight w:hRule="exact" w:val="1121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72" w:firstLine="709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сообщение,   рассказ, сочинение</w:t>
            </w:r>
          </w:p>
          <w:p w:rsidR="00595C7A" w:rsidRDefault="00CA794C">
            <w:pPr>
              <w:pStyle w:val="TableParagraph"/>
              <w:widowControl w:val="0"/>
              <w:tabs>
                <w:tab w:val="left" w:pos="1414"/>
                <w:tab w:val="left" w:pos="1879"/>
                <w:tab w:val="left" w:pos="2249"/>
                <w:tab w:val="left" w:pos="2503"/>
                <w:tab w:val="left" w:pos="3345"/>
              </w:tabs>
              <w:spacing w:after="0" w:line="240" w:lineRule="auto"/>
              <w:ind w:left="103" w:right="101" w:firstLine="709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– миниатюра, анкета, диалог, резюме,</w:t>
            </w:r>
            <w:r>
              <w:rPr>
                <w:i/>
                <w:sz w:val="24"/>
                <w:szCs w:val="24"/>
              </w:rPr>
              <w:tab/>
              <w:t>высказывание</w:t>
            </w:r>
            <w:r>
              <w:rPr>
                <w:i/>
                <w:sz w:val="24"/>
                <w:szCs w:val="24"/>
              </w:rPr>
              <w:tab/>
              <w:t>своего мнения, диспут, доклад, тестирование,</w:t>
            </w:r>
            <w:r>
              <w:rPr>
                <w:i/>
                <w:sz w:val="24"/>
                <w:szCs w:val="24"/>
              </w:rPr>
              <w:tab/>
              <w:t>чтение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газет, журналов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и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1"/>
                <w:sz w:val="24"/>
                <w:szCs w:val="24"/>
              </w:rPr>
              <w:t xml:space="preserve">произведений </w:t>
            </w:r>
            <w:r>
              <w:rPr>
                <w:i/>
                <w:sz w:val="24"/>
                <w:szCs w:val="24"/>
              </w:rPr>
              <w:t>писателей англоязычных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стран.</w:t>
            </w:r>
            <w:proofErr w:type="gramEnd"/>
          </w:p>
        </w:tc>
      </w:tr>
      <w:tr w:rsidR="00595C7A">
        <w:trPr>
          <w:trHeight w:hRule="exact" w:val="1121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tabs>
                <w:tab w:val="left" w:pos="3088"/>
              </w:tabs>
              <w:spacing w:after="0" w:line="240" w:lineRule="auto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переводить (со словарем) иностранные тексты </w:t>
            </w:r>
            <w:r>
              <w:rPr>
                <w:spacing w:val="-1"/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направленности;</w:t>
            </w: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95C7A">
        <w:trPr>
          <w:trHeight w:hRule="exact" w:val="1121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tabs>
                <w:tab w:val="left" w:pos="3166"/>
              </w:tabs>
              <w:spacing w:after="0" w:line="240" w:lineRule="auto"/>
              <w:ind w:left="103" w:right="10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>
              <w:rPr>
                <w:spacing w:val="-1"/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t>устную и письменную речь, пополнять словарный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запас;</w:t>
            </w: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95C7A">
        <w:trPr>
          <w:trHeight w:hRule="exact" w:val="379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595C7A">
            <w:pPr>
              <w:pStyle w:val="Standard"/>
              <w:widowControl w:val="0"/>
              <w:snapToGrid w:val="0"/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95C7A">
        <w:trPr>
          <w:trHeight w:hRule="exact" w:val="1863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right="101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лексический </w:t>
            </w:r>
            <w:r>
              <w:rPr>
                <w:sz w:val="24"/>
                <w:szCs w:val="24"/>
              </w:rPr>
              <w:t>(1200 – 1400 лексических единиц)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right="101" w:firstLine="709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Тестирование, контрольная работа, опрос: устный, письменный.</w:t>
            </w:r>
          </w:p>
        </w:tc>
      </w:tr>
      <w:tr w:rsidR="00595C7A">
        <w:trPr>
          <w:trHeight w:hRule="exact" w:val="341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spacing w:after="0" w:line="240" w:lineRule="auto"/>
              <w:ind w:left="103" w:right="100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минимум, необходимый для чтения и </w:t>
            </w:r>
            <w:r>
              <w:rPr>
                <w:sz w:val="24"/>
                <w:szCs w:val="24"/>
              </w:rPr>
              <w:t>перевода (со словарем) иностранных текстов профессиональной направленности;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7A" w:rsidRDefault="00CA794C">
            <w:pPr>
              <w:pStyle w:val="TableParagraph"/>
              <w:widowControl w:val="0"/>
              <w:tabs>
                <w:tab w:val="left" w:pos="3426"/>
              </w:tabs>
              <w:spacing w:after="0" w:line="240" w:lineRule="auto"/>
              <w:ind w:left="103" w:right="103" w:firstLine="709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литературными первоисточниками,</w:t>
            </w:r>
            <w:r>
              <w:rPr>
                <w:i/>
                <w:sz w:val="24"/>
                <w:szCs w:val="24"/>
              </w:rPr>
              <w:tab/>
              <w:t>поиск информации по справочной литературе, тестирование, контрольная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работа.</w:t>
            </w:r>
          </w:p>
        </w:tc>
      </w:tr>
    </w:tbl>
    <w:p w:rsidR="00595C7A" w:rsidRDefault="00595C7A">
      <w:pPr>
        <w:pStyle w:val="Textbody"/>
        <w:shd w:val="clear" w:color="auto" w:fill="FFFFFF"/>
        <w:spacing w:after="0"/>
        <w:ind w:left="644"/>
        <w:jc w:val="both"/>
        <w:rPr>
          <w:sz w:val="24"/>
          <w:szCs w:val="24"/>
        </w:rPr>
      </w:pPr>
    </w:p>
    <w:p w:rsidR="00595C7A" w:rsidRDefault="00595C7A">
      <w:pPr>
        <w:rPr>
          <w:sz w:val="24"/>
          <w:szCs w:val="24"/>
        </w:rPr>
      </w:pPr>
    </w:p>
    <w:sectPr w:rsidR="00595C7A" w:rsidSect="008E66CB">
      <w:pgSz w:w="11906" w:h="16838"/>
      <w:pgMar w:top="1134" w:right="851" w:bottom="1134" w:left="1134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4C" w:rsidRDefault="00CA794C">
      <w:pPr>
        <w:spacing w:after="0" w:line="240" w:lineRule="auto"/>
      </w:pPr>
      <w:r>
        <w:separator/>
      </w:r>
    </w:p>
  </w:endnote>
  <w:endnote w:type="continuationSeparator" w:id="0">
    <w:p w:rsidR="00CA794C" w:rsidRDefault="00CA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"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7A" w:rsidRDefault="00CA794C">
    <w:pPr>
      <w:pStyle w:val="12"/>
      <w:jc w:val="right"/>
    </w:pPr>
    <w:r>
      <w:fldChar w:fldCharType="begin"/>
    </w:r>
    <w:r>
      <w:instrText xml:space="preserve"> PAGE </w:instrText>
    </w:r>
    <w:r>
      <w:fldChar w:fldCharType="separate"/>
    </w:r>
    <w:r w:rsidR="008E66CB">
      <w:rPr>
        <w:noProof/>
      </w:rPr>
      <w:t>6</w:t>
    </w:r>
    <w:r>
      <w:fldChar w:fldCharType="end"/>
    </w:r>
  </w:p>
  <w:p w:rsidR="00595C7A" w:rsidRDefault="00595C7A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7A" w:rsidRDefault="00CA794C">
    <w:pPr>
      <w:pStyle w:val="12"/>
      <w:jc w:val="right"/>
    </w:pPr>
    <w:r>
      <w:fldChar w:fldCharType="begin"/>
    </w:r>
    <w:r>
      <w:instrText xml:space="preserve"> PAGE </w:instrText>
    </w:r>
    <w:r>
      <w:fldChar w:fldCharType="separate"/>
    </w:r>
    <w:r w:rsidR="008E66CB">
      <w:rPr>
        <w:noProof/>
      </w:rPr>
      <w:t>12</w:t>
    </w:r>
    <w:r>
      <w:fldChar w:fldCharType="end"/>
    </w:r>
  </w:p>
  <w:p w:rsidR="00595C7A" w:rsidRDefault="00595C7A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7A" w:rsidRDefault="00595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4C" w:rsidRDefault="00CA794C">
      <w:pPr>
        <w:spacing w:after="0" w:line="240" w:lineRule="auto"/>
      </w:pPr>
      <w:r>
        <w:separator/>
      </w:r>
    </w:p>
  </w:footnote>
  <w:footnote w:type="continuationSeparator" w:id="0">
    <w:p w:rsidR="00CA794C" w:rsidRDefault="00CA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7A" w:rsidRDefault="00595C7A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4B02"/>
    <w:multiLevelType w:val="multilevel"/>
    <w:tmpl w:val="AA224B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>
    <w:nsid w:val="31F9587B"/>
    <w:multiLevelType w:val="multilevel"/>
    <w:tmpl w:val="6BCAC388"/>
    <w:lvl w:ilvl="0">
      <w:start w:val="1"/>
      <w:numFmt w:val="decimal"/>
      <w:lvlText w:val="%1."/>
      <w:lvlJc w:val="left"/>
      <w:pPr>
        <w:tabs>
          <w:tab w:val="num" w:pos="0"/>
        </w:tabs>
        <w:ind w:left="1786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1" w:hanging="180"/>
      </w:pPr>
    </w:lvl>
  </w:abstractNum>
  <w:abstractNum w:abstractNumId="2">
    <w:nsid w:val="366C7D93"/>
    <w:multiLevelType w:val="multilevel"/>
    <w:tmpl w:val="7474E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04516F"/>
    <w:multiLevelType w:val="multilevel"/>
    <w:tmpl w:val="B088D9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47F679DC"/>
    <w:multiLevelType w:val="multilevel"/>
    <w:tmpl w:val="993AF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0451E32"/>
    <w:multiLevelType w:val="multilevel"/>
    <w:tmpl w:val="592EB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A4D039F"/>
    <w:multiLevelType w:val="multilevel"/>
    <w:tmpl w:val="11E01D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5D3C052E"/>
    <w:multiLevelType w:val="multilevel"/>
    <w:tmpl w:val="E03A99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63C832F1"/>
    <w:multiLevelType w:val="multilevel"/>
    <w:tmpl w:val="FD6809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spacing w:val="0"/>
        <w:w w:val="100"/>
        <w:sz w:val="28"/>
        <w:szCs w:val="28"/>
        <w:lang w:val="ru-RU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9">
    <w:nsid w:val="721A1E8E"/>
    <w:multiLevelType w:val="multilevel"/>
    <w:tmpl w:val="B00C6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2562066"/>
    <w:multiLevelType w:val="multilevel"/>
    <w:tmpl w:val="67BC06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1">
    <w:nsid w:val="76D6308E"/>
    <w:multiLevelType w:val="multilevel"/>
    <w:tmpl w:val="07D018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1"/>
    <w:lvlOverride w:ilvl="0">
      <w:startOverride w:val="1"/>
    </w:lvlOverride>
  </w:num>
  <w:num w:numId="12">
    <w:abstractNumId w:val="11"/>
  </w:num>
  <w:num w:numId="13">
    <w:abstractNumId w:val="11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C7A"/>
    <w:rsid w:val="00595C7A"/>
    <w:rsid w:val="008E66CB"/>
    <w:rsid w:val="00C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D"/>
    <w:pPr>
      <w:widowControl w:val="0"/>
      <w:spacing w:after="200" w:line="276" w:lineRule="auto"/>
      <w:textAlignment w:val="baseline"/>
    </w:pPr>
    <w:rPr>
      <w:rFonts w:eastAsia="SimSun" w:cs="Tahoma"/>
      <w:kern w:val="2"/>
      <w:sz w:val="22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Гиперссылка1"/>
    <w:qFormat/>
    <w:rsid w:val="0082201D"/>
    <w:rPr>
      <w:color w:val="000080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D83381"/>
    <w:rPr>
      <w:rFonts w:ascii="Tahoma" w:eastAsia="SimSun" w:hAnsi="Tahoma" w:cs="Tahoma"/>
      <w:kern w:val="2"/>
      <w:sz w:val="16"/>
      <w:szCs w:val="16"/>
    </w:rPr>
  </w:style>
  <w:style w:type="character" w:customStyle="1" w:styleId="a6">
    <w:name w:val="Символ сноски"/>
    <w:qFormat/>
  </w:style>
  <w:style w:type="character" w:styleId="a7">
    <w:name w:val="footnote reference"/>
    <w:rPr>
      <w:vertAlign w:val="superscript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82201D"/>
    <w:pPr>
      <w:spacing w:after="200" w:line="276" w:lineRule="auto"/>
      <w:textAlignment w:val="baseline"/>
    </w:pPr>
    <w:rPr>
      <w:rFonts w:eastAsia="Times New Roman" w:cs="Times New Roman"/>
      <w:kern w:val="2"/>
      <w:sz w:val="22"/>
      <w:lang w:eastAsia="ru-RU"/>
    </w:rPr>
  </w:style>
  <w:style w:type="paragraph" w:customStyle="1" w:styleId="Textbody">
    <w:name w:val="Text body"/>
    <w:basedOn w:val="Standard"/>
    <w:qFormat/>
    <w:rsid w:val="0082201D"/>
    <w:pPr>
      <w:spacing w:after="120"/>
    </w:pPr>
  </w:style>
  <w:style w:type="paragraph" w:styleId="ab">
    <w:name w:val="List Paragraph"/>
    <w:basedOn w:val="Standard"/>
    <w:qFormat/>
    <w:rsid w:val="0082201D"/>
    <w:pPr>
      <w:ind w:left="720"/>
    </w:pPr>
  </w:style>
  <w:style w:type="paragraph" w:styleId="ac">
    <w:name w:val="No Spacing"/>
    <w:qFormat/>
    <w:rsid w:val="0082201D"/>
    <w:pPr>
      <w:textAlignment w:val="baseline"/>
    </w:pPr>
    <w:rPr>
      <w:rFonts w:eastAsia="Times New Roman" w:cs="Times New Roman"/>
      <w:kern w:val="2"/>
      <w:sz w:val="22"/>
      <w:lang w:eastAsia="ru-RU"/>
    </w:rPr>
  </w:style>
  <w:style w:type="paragraph" w:customStyle="1" w:styleId="11">
    <w:name w:val="Верхний колонтитул1"/>
    <w:basedOn w:val="Standard"/>
    <w:qFormat/>
    <w:rsid w:val="0082201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qFormat/>
    <w:rsid w:val="0082201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rsid w:val="0082201D"/>
    <w:pPr>
      <w:spacing w:line="360" w:lineRule="auto"/>
      <w:ind w:left="283" w:firstLine="709"/>
      <w:jc w:val="both"/>
    </w:pPr>
    <w:rPr>
      <w:color w:val="000000"/>
      <w:sz w:val="28"/>
      <w:szCs w:val="28"/>
    </w:rPr>
  </w:style>
  <w:style w:type="paragraph" w:customStyle="1" w:styleId="TableParagraph">
    <w:name w:val="Table Paragraph"/>
    <w:basedOn w:val="Standard"/>
    <w:qFormat/>
    <w:rsid w:val="0082201D"/>
    <w:rPr>
      <w:rFonts w:ascii="Times New Roman" w:hAnsi="Times New Roman"/>
    </w:rPr>
  </w:style>
  <w:style w:type="paragraph" w:customStyle="1" w:styleId="110">
    <w:name w:val="Заголовок 11"/>
    <w:basedOn w:val="Standard"/>
    <w:next w:val="Textbody"/>
    <w:qFormat/>
    <w:rsid w:val="0082201D"/>
    <w:pPr>
      <w:spacing w:before="52" w:after="0"/>
      <w:ind w:left="102"/>
      <w:outlineLvl w:val="0"/>
    </w:pPr>
    <w:rPr>
      <w:rFonts w:ascii="Times New Roman" w:hAnsi="Times New Roman"/>
      <w:b/>
      <w:bCs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D83381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footer"/>
    <w:basedOn w:val="ae"/>
  </w:style>
  <w:style w:type="paragraph" w:styleId="af1">
    <w:name w:val="header"/>
    <w:basedOn w:val="ae"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Footnote">
    <w:name w:val="Footnote"/>
    <w:basedOn w:val="a"/>
    <w:qFormat/>
    <w:pPr>
      <w:spacing w:after="0" w:line="240" w:lineRule="auto"/>
    </w:pPr>
    <w:rPr>
      <w:rFonts w:ascii="Times New Roman" w:hAnsi="Times New Roman"/>
    </w:rPr>
  </w:style>
  <w:style w:type="numbering" w:customStyle="1" w:styleId="WW8Num4">
    <w:name w:val="WW8Num4"/>
    <w:qFormat/>
    <w:rsid w:val="0082201D"/>
  </w:style>
  <w:style w:type="numbering" w:customStyle="1" w:styleId="WW8Num3">
    <w:name w:val="WW8Num3"/>
    <w:qFormat/>
    <w:rsid w:val="0082201D"/>
  </w:style>
  <w:style w:type="numbering" w:customStyle="1" w:styleId="WW8Num2">
    <w:name w:val="WW8Num2"/>
    <w:qFormat/>
    <w:rsid w:val="0082201D"/>
  </w:style>
  <w:style w:type="numbering" w:customStyle="1" w:styleId="WWNum1">
    <w:name w:val="WWNum1"/>
    <w:basedOn w:val="a4"/>
    <w:rsid w:val="008E66C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omyenglis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nglishexercise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slgamesworld.com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ngb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19557</TotalTime>
  <Pages>16</Pages>
  <Words>3525</Words>
  <Characters>20098</Characters>
  <Application>Microsoft Office Word</Application>
  <DocSecurity>0</DocSecurity>
  <Lines>167</Lines>
  <Paragraphs>47</Paragraphs>
  <ScaleCrop>false</ScaleCrop>
  <Company/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Елена Александровна</cp:lastModifiedBy>
  <cp:revision>12</cp:revision>
  <cp:lastPrinted>2023-10-18T20:10:00Z</cp:lastPrinted>
  <dcterms:created xsi:type="dcterms:W3CDTF">2020-09-21T00:58:00Z</dcterms:created>
  <dcterms:modified xsi:type="dcterms:W3CDTF">2024-10-08T02:16:00Z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