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bidi w:val="0"/>
        <w:spacing w:before="240" w:after="12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Республики Хакасия Государственное бюджетное профессиональное образовательное учреждение «Профессиональное училище №18» </w:t>
      </w:r>
    </w:p>
    <w:tbl>
      <w:tblPr>
        <w:tblW w:w="9373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4"/>
        <w:gridCol w:w="3124"/>
        <w:gridCol w:w="3125"/>
      </w:tblGrid>
      <w:tr>
        <w:trPr/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Рассмотрено на заседании 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ПЦК общеобразовательных дисциплин 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Председатель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 </w:t>
            </w:r>
            <w:r>
              <w:rPr/>
              <w:t>__________В.Ф.Боргоякова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Протокол № ___________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от «___»________202</w:t>
            </w:r>
            <w:r>
              <w:rPr/>
              <w:t>4</w:t>
            </w:r>
            <w:r>
              <w:rPr/>
              <w:t xml:space="preserve"> г. 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Согласовано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заместитель директора по УР 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___________Е.А. Ахпашева  от «___»________202</w:t>
            </w:r>
            <w:r>
              <w:rPr/>
              <w:t>4</w:t>
            </w:r>
            <w:r>
              <w:rPr/>
              <w:t xml:space="preserve"> г. 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 xml:space="preserve">Утверждено 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Директор ГБПОУ РХ ПУ-18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_________ И.О. Чебодаев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bidi w:val="0"/>
              <w:spacing w:before="57" w:after="57"/>
              <w:jc w:val="left"/>
              <w:rPr/>
            </w:pPr>
            <w:r>
              <w:rPr/>
              <w:t>от «___»________202</w:t>
            </w:r>
            <w:r>
              <w:rPr/>
              <w:t>4</w:t>
            </w:r>
            <w:r>
              <w:rPr/>
              <w:t xml:space="preserve"> г. </w:t>
            </w:r>
          </w:p>
        </w:tc>
      </w:tr>
    </w:tbl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Рабочая программа общеобразовательного цикла</w:t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center"/>
        <w:rPr/>
      </w:pPr>
      <w:r>
        <w:rPr>
          <w:sz w:val="28"/>
          <w:szCs w:val="28"/>
        </w:rPr>
        <w:t>О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>УД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>
        <w:rPr>
          <w:sz w:val="28"/>
          <w:szCs w:val="28"/>
        </w:rPr>
        <w:t>»</w:t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профессии </w:t>
      </w:r>
      <w:r>
        <w:rPr/>
        <w:t>08.01.28 «Мастер отделочных строительных и декоративных работ»</w:t>
      </w:r>
    </w:p>
    <w:p>
      <w:pPr>
        <w:pStyle w:val="Style20"/>
        <w:numPr>
          <w:ilvl w:val="0"/>
          <w:numId w:val="1"/>
        </w:numPr>
        <w:bidi w:val="0"/>
        <w:jc w:val="left"/>
        <w:rPr/>
      </w:pPr>
      <w:r>
        <w:rPr/>
        <w:t>Группа: 11</w:t>
      </w:r>
      <w:r>
        <w:rPr/>
        <w:t>М</w:t>
      </w:r>
    </w:p>
    <w:p>
      <w:pPr>
        <w:pStyle w:val="Style20"/>
        <w:numPr>
          <w:ilvl w:val="0"/>
          <w:numId w:val="1"/>
        </w:numPr>
        <w:bidi w:val="0"/>
        <w:jc w:val="left"/>
        <w:rPr/>
      </w:pPr>
      <w:r>
        <w:rPr/>
        <w:t>Количество часов: 72</w:t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Style20"/>
        <w:numPr>
          <w:ilvl w:val="0"/>
          <w:numId w:val="1"/>
        </w:numPr>
        <w:bidi w:val="0"/>
        <w:jc w:val="lef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numPr>
          <w:ilvl w:val="0"/>
          <w:numId w:val="1"/>
        </w:numPr>
        <w:shd w:val="clear" w:fill="FFFFFF"/>
        <w:bidi w:val="0"/>
        <w:spacing w:lineRule="auto" w:line="240" w:before="0" w:after="61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с.Аскиз, 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</w:t>
      </w:r>
    </w:p>
    <w:p>
      <w:pPr>
        <w:pStyle w:val="Normal"/>
        <w:bidi w:val="0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Рабочая п</w:t>
      </w:r>
      <w:r>
        <w:rPr>
          <w:rFonts w:cs="Times New Roman" w:ascii="Times New Roman" w:hAnsi="Times New Roman"/>
          <w:sz w:val="28"/>
          <w:szCs w:val="28"/>
        </w:rPr>
        <w:t>рограмма</w:t>
      </w:r>
      <w:r>
        <w:rPr>
          <w:rFonts w:cs="Times New Roman" w:ascii="Times New Roman" w:hAnsi="Times New Roman"/>
          <w:cap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разработана на основе ФГОС среднего профессионального образования по профессии </w:t>
      </w:r>
      <w:r>
        <w:rPr>
          <w:sz w:val="28"/>
          <w:szCs w:val="28"/>
        </w:rPr>
        <w:t>08.01.28 «Мастер отделочных строительных и декоративных работ»</w:t>
      </w:r>
      <w:r>
        <w:rPr>
          <w:rFonts w:cs="Times New Roman" w:ascii="Times New Roman" w:hAnsi="Times New Roman"/>
          <w:sz w:val="28"/>
          <w:szCs w:val="28"/>
        </w:rPr>
        <w:t xml:space="preserve">, утвержденного приказом Министерства образования и науки  РФ от  18.05.2022 N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340. 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Организация - разработчик: </w:t>
      </w:r>
      <w:r>
        <w:rPr>
          <w:rFonts w:cs="Times New Roman" w:ascii="Times New Roman" w:hAnsi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18».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Разработчик: </w:t>
      </w:r>
      <w:r>
        <w:rPr>
          <w:rFonts w:cs="Times New Roman" w:ascii="Times New Roman" w:hAnsi="Times New Roman"/>
          <w:kern w:val="0"/>
          <w:sz w:val="28"/>
          <w:szCs w:val="28"/>
          <w:lang w:eastAsia="ru-RU" w:bidi="ar-SA"/>
        </w:rPr>
        <w:t>Аданакова С.С.</w:t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bidi w:val="0"/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  <w:r>
        <w:br w:type="page"/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9"/>
          <w:tab w:val="left" w:pos="8364" w:leader="none"/>
        </w:tabs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>
      <w:pPr>
        <w:pStyle w:val="Style24"/>
        <w:bidi w:val="0"/>
        <w:spacing w:before="0" w:after="0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2"/>
            <w:tabs>
              <w:tab w:val="clear" w:pos="709"/>
              <w:tab w:val="right" w:pos="9355" w:leader="dot"/>
            </w:tabs>
            <w:bidi w:val="0"/>
            <w:spacing w:before="280" w:after="100"/>
            <w:jc w:val="left"/>
            <w:rPr/>
          </w:pPr>
          <w:r>
            <w:fldChar w:fldCharType="begin"/>
          </w:r>
          <w:r>
            <w:rPr>
              <w:webHidden/>
              <w:rStyle w:val="Style13"/>
            </w:rPr>
            <w:instrText xml:space="preserve"> TOC \z \o "1-3" \u \h</w:instrText>
          </w:r>
          <w:r>
            <w:rPr>
              <w:webHidden/>
              <w:rStyle w:val="Style13"/>
            </w:rPr>
            <w:fldChar w:fldCharType="separate"/>
          </w:r>
          <w:hyperlink w:anchor="__RefHeading___1">
            <w:r>
              <w:rPr>
                <w:webHidden/>
                <w:rStyle w:val="Style13"/>
              </w:rPr>
              <w:t>1. Общая характеристика примерной рабочей программы общеобразовательной дисциплины «География»</w:t>
              <w:tab/>
              <w:t>3</w:t>
            </w:r>
          </w:hyperlink>
        </w:p>
        <w:p>
          <w:pPr>
            <w:pStyle w:val="12"/>
            <w:tabs>
              <w:tab w:val="clear" w:pos="709"/>
              <w:tab w:val="right" w:pos="9355" w:leader="dot"/>
            </w:tabs>
            <w:bidi w:val="0"/>
            <w:spacing w:before="280" w:after="100"/>
            <w:jc w:val="left"/>
            <w:rPr/>
          </w:pPr>
          <w:hyperlink w:anchor="__RefHeading___2">
            <w:r>
              <w:rPr>
                <w:webHidden/>
                <w:rStyle w:val="Style13"/>
              </w:rPr>
              <w:t>2. Структура и содержание общеобразовательной дисциплины</w:t>
              <w:tab/>
              <w:t>2</w:t>
            </w:r>
          </w:hyperlink>
          <w:r>
            <w:rPr/>
            <w:t>2</w:t>
          </w:r>
        </w:p>
        <w:p>
          <w:pPr>
            <w:pStyle w:val="12"/>
            <w:tabs>
              <w:tab w:val="clear" w:pos="709"/>
              <w:tab w:val="right" w:pos="9355" w:leader="dot"/>
            </w:tabs>
            <w:bidi w:val="0"/>
            <w:spacing w:before="280" w:after="100"/>
            <w:jc w:val="left"/>
            <w:rPr/>
          </w:pPr>
          <w:hyperlink w:anchor="__RefHeading___3">
            <w:r>
              <w:rPr>
                <w:webHidden/>
                <w:rStyle w:val="Style13"/>
              </w:rPr>
              <w:t>3. Условия реализации программы общеобразовательной дисциплины</w:t>
              <w:tab/>
              <w:t>34</w:t>
            </w:r>
          </w:hyperlink>
          <w:r>
            <w:rPr/>
            <w:t>4</w:t>
          </w:r>
        </w:p>
        <w:p>
          <w:pPr>
            <w:pStyle w:val="12"/>
            <w:tabs>
              <w:tab w:val="clear" w:pos="709"/>
              <w:tab w:val="right" w:pos="9355" w:leader="dot"/>
            </w:tabs>
            <w:bidi w:val="0"/>
            <w:spacing w:before="280" w:after="100"/>
            <w:jc w:val="left"/>
            <w:rPr/>
          </w:pPr>
          <w:hyperlink w:anchor="__RefHeading___4">
            <w:r>
              <w:rPr>
                <w:webHidden/>
                <w:rStyle w:val="Style13"/>
              </w:rPr>
              <w:t>4. Контроль и оценка результатов освоения общеобразовательной дисциплины</w:t>
              <w:tab/>
              <w:t>35</w:t>
            </w:r>
          </w:hyperlink>
          <w:r>
            <w:rPr/>
            <w:t>5</w:t>
          </w:r>
          <w:r>
            <w:rPr/>
            <w:fldChar w:fldCharType="end"/>
          </w:r>
        </w:p>
      </w:sdtContent>
    </w:sdt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</w:r>
      <w:r>
        <w:br w:type="page"/>
      </w:r>
    </w:p>
    <w:p>
      <w:pPr>
        <w:pStyle w:val="1"/>
        <w:keepLines/>
        <w:bidi w:val="0"/>
        <w:spacing w:lineRule="auto" w:line="276" w:before="240" w:after="0"/>
        <w:ind w:hanging="0"/>
        <w:jc w:val="center"/>
        <w:rPr>
          <w:b/>
          <w:sz w:val="28"/>
        </w:rPr>
      </w:pPr>
      <w:bookmarkStart w:id="1" w:name="__RefHeading___1"/>
      <w:bookmarkEnd w:id="1"/>
      <w:r>
        <w:rPr>
          <w:b/>
          <w:sz w:val="28"/>
        </w:rPr>
        <w:t xml:space="preserve">1. Общая характеристика примерной рабочей программы общеобразовательной дисциплины </w:t>
      </w:r>
      <w:bookmarkStart w:id="2" w:name="_Hlk124847644"/>
      <w:r>
        <w:rPr>
          <w:b/>
          <w:sz w:val="28"/>
        </w:rPr>
        <w:t>«География»</w:t>
      </w:r>
      <w:bookmarkEnd w:id="2"/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Место дисциплины в структуре основной образовательной программы СПО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</w:t>
      </w:r>
      <w:r>
        <w:rPr>
          <w:rFonts w:ascii="Times New Roman" w:hAnsi="Times New Roman"/>
          <w:sz w:val="28"/>
          <w:szCs w:val="28"/>
        </w:rPr>
        <w:t>по профессии 43.01.09  «Повар, кондитер»</w:t>
      </w:r>
      <w:r>
        <w:rPr>
          <w:rFonts w:ascii="Times New Roman" w:hAnsi="Times New Roman"/>
          <w:sz w:val="28"/>
        </w:rPr>
        <w:t xml:space="preserve"> . 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                                                             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 Цели дисциплины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Содержание программы общеобразовательной дисциплины «География»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</w:t>
        <w:br/>
        <w:t xml:space="preserve">на достижение целей устойчивого развития. 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bidi w:val="0"/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дисциплина имеет при формировании и развитии ОК и ПК.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4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962"/>
        <w:gridCol w:w="5078"/>
      </w:tblGrid>
      <w:tr>
        <w:trPr>
          <w:tblHeader w:val="true"/>
          <w:trHeight w:val="360" w:hRule="atLeast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Код и наименование формируемых компетенций</w:t>
            </w: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>
        <w:trPr>
          <w:tblHeader w:val="true"/>
          <w:trHeight w:val="376" w:hRule="atLeast"/>
        </w:trPr>
        <w:tc>
          <w:tcPr>
            <w:tcW w:w="4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а) базовые логические действия: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определять цели деятельности, задавать параметры и критерии их достижения;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решении жизненных проблем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б) базовые исследовательские действия: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интегрировать знания из разных предметных областей;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3.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работа с информацией: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В области духовно-нравственного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нравственного сознания, этического поведения;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личного вклада в построение устойчивого будущего;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самоорганизация: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давать оценку новым ситуациям;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самоконтроль: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приемы рефлексии для оценки ситуации, выбора верного решения;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оценивать риски и своевременно принимать решения по их снижению;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эмоциональный интеллект, предполагающий сформированность: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саморазвитию, самостоятельности и самоопределению;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эстетического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общение: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коммуникации во всех сферах жизни;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обучающимися российской гражданской идентичности;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гражданского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гуманитарной и волонтерской деятельности;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патриотического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экологического воспитания: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9.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</w:t>
            </w:r>
          </w:p>
        </w:tc>
      </w:tr>
      <w:tr>
        <w:trPr>
          <w:trHeight w:val="3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наличие мотивации к обучению и личностному развитию;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808080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деятельности: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1. Выполнение штукатурных и декоративных работ (по выбору):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1.1. Выполнять штукатурные работы по отделке внутренних и наружных поверхностей зданий и сооружений.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1.2. Выполнять работы по устройству наливных полов и оснований под полы.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ПК.1.З Выполнение декоративных штукатурок.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ПК.1.4. Ремонт штукатурки, наливного пола, фасадных теплоизоляционных композиционных систем.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2. Выполнение монтажа каркасно-обшивных конструкций (по выбору):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2.1. Выполнять подготовительные работы при монтаже и отделке каркасно- обшивных конструкций.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2.2. Выполнять работы по монтажу каркасно-обшивных конструкций из различных материалов.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2.3. Выполнять отделку каркасно-обшивных конструкций.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2.4. Выполнять ремонт каркасно-обшивных конструкций.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3. Выполнение малярных и декоративно-художественных работ (по выбору):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3.1. Выполнять подготовительные работы при производстве малярных работ при отделке поверхностей зданий и сооружений.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3.2. Выполнять работы по окрашиванию и оклеиванию обоями поверхностей различными способами.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3.3. Выполнять декоративно-художественную отделку поверхностей различными способами.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ПК. 3.4. Выполнять ремонт и восстановление окрашенных или оклеенных обоями поверхностей.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4. Выполнение облицовочных, мозаичных и декоративных работ (по выбору):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4.1. Выполнять подготовительные работы при производстве облицовочных, мозаичных и декоративных работ.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4.2. Выполнять облицовочные работы горизонтальных, вертикальных, внутренних наружных, наклонных поверхностей зданий и сооружений.</w:t>
      </w:r>
    </w:p>
    <w:p>
      <w:p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4.3. Устраивать декоративные и художественные мозаичные поверхности.</w:t>
      </w:r>
    </w:p>
    <w:p>
      <w:pPr>
        <w:sectPr>
          <w:footerReference w:type="even" r:id="rId2"/>
          <w:footerReference w:type="default" r:id="rId3"/>
          <w:type w:val="nextPage"/>
          <w:pgSz w:orient="landscape" w:w="16838" w:h="11906"/>
          <w:pgMar w:left="1134" w:right="1134" w:gutter="0" w:header="0" w:top="1701" w:footer="708" w:bottom="85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numPr>
          <w:ilvl w:val="0"/>
          <w:numId w:val="1"/>
        </w:numPr>
        <w:bidi w:val="0"/>
        <w:ind w:firstLine="720"/>
        <w:jc w:val="both"/>
        <w:rPr/>
      </w:pPr>
      <w:r>
        <w:rPr>
          <w:rStyle w:val="Style16"/>
          <w:sz w:val="28"/>
          <w:szCs w:val="28"/>
        </w:rPr>
        <w:t>ПК 4.4. Выполнять ремонт облицованных поверхностей и мозаичных покрытий.</w:t>
      </w:r>
    </w:p>
    <w:p>
      <w:pPr>
        <w:pStyle w:val="1"/>
        <w:keepLines/>
        <w:bidi w:val="0"/>
        <w:spacing w:lineRule="auto" w:line="276" w:before="280" w:after="0"/>
        <w:ind w:hanging="0"/>
        <w:jc w:val="center"/>
        <w:rPr>
          <w:b/>
          <w:sz w:val="28"/>
        </w:rPr>
      </w:pPr>
      <w:bookmarkStart w:id="3" w:name="__RefHeading___2"/>
      <w:bookmarkEnd w:id="3"/>
      <w:r>
        <w:rPr>
          <w:b/>
          <w:sz w:val="28"/>
        </w:rPr>
        <w:t>2. Структура и содержание общеобразовательной дисциплины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356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97"/>
        <w:gridCol w:w="1558"/>
      </w:tblGrid>
      <w:tr>
        <w:trPr>
          <w:trHeight w:val="46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Объем в часах*</w:t>
            </w:r>
          </w:p>
        </w:tc>
      </w:tr>
      <w:tr>
        <w:trPr>
          <w:trHeight w:val="46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дисциплины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  <w:tr>
        <w:trPr>
          <w:trHeight w:val="490" w:hRule="atLeast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 ориентированное содержание (содержание прикладного модуля)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16*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val="490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val="602" w:hRule="atLeast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(дифференцированный зачет)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i/>
          <w:i/>
        </w:rPr>
      </w:pPr>
      <w:r>
        <w:rPr/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sectPr>
          <w:footerReference w:type="even" r:id="rId4"/>
          <w:footerReference w:type="default" r:id="rId5"/>
          <w:footerReference w:type="first" r:id="rId6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Тематический план и содержание дисциплины «География»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5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65"/>
        <w:gridCol w:w="8930"/>
        <w:gridCol w:w="1133"/>
        <w:gridCol w:w="1845"/>
      </w:tblGrid>
      <w:tr>
        <w:trPr>
          <w:tblHeader w:val="true"/>
          <w:trHeight w:val="411" w:hRule="atLeast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>
        <w:trPr>
          <w:trHeight w:val="411" w:hRule="atLeast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val="106" w:hRule="atLeast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География как наука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Традиционные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методы в географии.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Географические прогнозы.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Традиционные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новые методы исследований в географических науках, их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разных сферах человеческой деятельности. Современные направления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исследований. Источники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географической информации, геоинформационные </w:t>
            </w:r>
            <w:r>
              <w:rPr>
                <w:rFonts w:ascii="Times New Roman" w:hAnsi="Times New Roman"/>
                <w:sz w:val="24"/>
              </w:rPr>
              <w:t>системы.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Географические прогнозы как результат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географических исследований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Элементы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культуры: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sz w:val="24"/>
              </w:rPr>
              <w:t>картина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мышление, язык географии. 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значимость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разных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Природопользование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геоэкология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среда. 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геосистема; факторы, её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формирующие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изменяющие.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Адаптация человека к различным природным условиям территорий, её изменение 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Географическая и окружающая среда.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Естественный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ландшафты. </w:t>
            </w:r>
            <w:r>
              <w:rPr>
                <w:rFonts w:ascii="Times New Roman" w:hAnsi="Times New Roman"/>
                <w:sz w:val="24"/>
              </w:rPr>
              <w:t>Проблема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сохранения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ландшафтного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культурного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разнообразия на Земле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/>
              <w:jc w:val="left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 xml:space="preserve">1. Классификация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ландшафтов </w:t>
            </w:r>
            <w:r>
              <w:rPr>
                <w:rFonts w:ascii="Times New Roman" w:hAnsi="Times New Roman"/>
                <w:sz w:val="24"/>
              </w:rPr>
              <w:t>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географической </w:t>
            </w: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2.2. 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Проблемы взаимодействия </w:t>
            </w:r>
            <w:r>
              <w:rPr>
                <w:rFonts w:ascii="Times New Roman" w:hAnsi="Times New Roman"/>
                <w:sz w:val="24"/>
              </w:rPr>
              <w:t>человека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природные явления, климатические изменения, повышение уровня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океана, </w:t>
            </w:r>
            <w:r>
              <w:rPr>
                <w:rFonts w:ascii="Times New Roman" w:hAnsi="Times New Roman"/>
                <w:spacing w:val="-2"/>
                <w:sz w:val="24"/>
              </w:rPr>
              <w:t>загрязнение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окружающей </w:t>
            </w:r>
            <w:r>
              <w:rPr>
                <w:rFonts w:ascii="Times New Roman" w:hAnsi="Times New Roman"/>
                <w:sz w:val="24"/>
              </w:rPr>
              <w:t>среды. «Климатические беженцы». Стратегия устойчивого развития. Цели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устойчивого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 в их достижении. Особо охраняемые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природные территории как один из объектов целей устойчивого развития. Объекты Всемирного природного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культурного </w:t>
            </w:r>
            <w:r>
              <w:rPr>
                <w:rFonts w:ascii="Times New Roman" w:hAnsi="Times New Roman"/>
                <w:spacing w:val="-2"/>
                <w:sz w:val="24"/>
              </w:rPr>
              <w:t>наследия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/>
              <w:jc w:val="left"/>
              <w:rPr/>
            </w:pPr>
            <w:r>
              <w:rPr/>
            </w:r>
          </w:p>
        </w:tc>
      </w:tr>
      <w:tr>
        <w:trPr>
          <w:trHeight w:val="1009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 xml:space="preserve">2. Определение целей и задач учебного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исследования, </w:t>
            </w:r>
            <w:r>
              <w:rPr>
                <w:rFonts w:ascii="Times New Roman" w:hAnsi="Times New Roman"/>
                <w:sz w:val="24"/>
              </w:rPr>
              <w:t>связанного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опасными природными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явлениями и (или) глобальными изменениями климата и (или) загрязнением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океана,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 формы фиксации результатов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наблюдения </w:t>
            </w:r>
            <w:r>
              <w:rPr>
                <w:rFonts w:ascii="Times New Roman" w:hAnsi="Times New Roman"/>
                <w:spacing w:val="-2"/>
                <w:sz w:val="24"/>
              </w:rPr>
              <w:t>(исследования)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tLeast" w:line="23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3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2.3. Природные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ресурсы и их виды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размещения природных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</w:rPr>
              <w:t>капитал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регионов,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крупных стран, в том числе России.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Ресурсообеспеченность. </w:t>
            </w:r>
            <w:r>
              <w:rPr>
                <w:rFonts w:ascii="Times New Roman" w:hAnsi="Times New Roman"/>
                <w:sz w:val="24"/>
              </w:rPr>
              <w:t>Истощение природных ресурсов. Обеспеченность стран стратегическими ресурсами: нефтью, газом, ураном,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рудными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другими полезными ископаемыми. Земельные ресурсы.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</w:rPr>
              <w:t>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пресной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водой. Гидроэнергоресурсы Земли, перспективы их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использования. </w:t>
            </w: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ресурсов, лесной фонд мира. Обезлесение,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причины и распространение. Роль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ресурсов Мирового океана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(энергетических, биологических, </w:t>
            </w:r>
            <w:r>
              <w:rPr>
                <w:rFonts w:ascii="Times New Roman" w:hAnsi="Times New Roman"/>
                <w:sz w:val="24"/>
              </w:rPr>
              <w:t>минеральных) в жизни человечества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перспективы их использования. </w:t>
            </w:r>
            <w:r>
              <w:rPr>
                <w:rFonts w:ascii="Times New Roman" w:hAnsi="Times New Roman"/>
                <w:spacing w:val="-2"/>
                <w:sz w:val="24"/>
              </w:rPr>
              <w:t>Агроклиматические ресурсы.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Рекреационные ресурсы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403" w:leader="none"/>
              </w:tabs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3. Оценка природно-ресурсного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капитала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одной из стран (по выбору) по источникам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географической информации.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03" w:leader="none"/>
              </w:tabs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4. 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пределение ресурсообеспеченности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отдельными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видами природных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ресурсов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политическая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карта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160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3.1. Политическая география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геополитика.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типология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Теоретические основы геополитики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науки.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география и геополитика. Политическая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 и изменения, на ней происходящие. Новая многополярная модель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политического </w:t>
            </w:r>
            <w:r>
              <w:rPr>
                <w:rFonts w:ascii="Times New Roman" w:hAnsi="Times New Roman"/>
                <w:sz w:val="24"/>
              </w:rPr>
              <w:t xml:space="preserve">мироустройства, очаги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геополитических </w:t>
            </w:r>
            <w:r>
              <w:rPr>
                <w:rFonts w:ascii="Times New Roman" w:hAnsi="Times New Roman"/>
                <w:sz w:val="24"/>
              </w:rPr>
              <w:t>конфликтов.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Политико-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географическое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положение. </w:t>
            </w:r>
            <w:r>
              <w:rPr>
                <w:rFonts w:ascii="Times New Roman" w:hAnsi="Times New Roman"/>
                <w:sz w:val="24"/>
              </w:rPr>
              <w:t>Специфика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как евразийского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приарктического 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Основные типы стран: критерии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выделения. Формы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правления </w:t>
            </w:r>
            <w:r>
              <w:rPr>
                <w:rFonts w:ascii="Times New Roman" w:hAnsi="Times New Roman"/>
                <w:sz w:val="24"/>
              </w:rPr>
              <w:t>государств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унитарное </w:t>
            </w:r>
            <w:r>
              <w:rPr>
                <w:rFonts w:ascii="Times New Roman" w:hAnsi="Times New Roman"/>
                <w:sz w:val="24"/>
              </w:rPr>
              <w:t>и федеративное государственное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Население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4.1. Численность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Численность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мира и динамика её изменения. Теория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демографического перехода.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Воспроизводство </w:t>
            </w:r>
            <w:r>
              <w:rPr>
                <w:rFonts w:ascii="Times New Roman" w:hAnsi="Times New Roman"/>
                <w:sz w:val="24"/>
              </w:rPr>
              <w:t>населения, его типы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(демографический взрыв, демографический кризис,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населения). Демографическая политика и её направления в странах различных типов воспроизводства населения.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Возрастной и половой состав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мира. Структура занятости населения в 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Этнический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 населения.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Крупные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народы, языковые семьи и группы, особенности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размещения. Религиозный состав населения.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Мировые </w:t>
            </w:r>
            <w:r>
              <w:rPr>
                <w:rFonts w:ascii="Times New Roman" w:hAnsi="Times New Roman"/>
                <w:sz w:val="24"/>
              </w:rPr>
              <w:t>и национальные религии, главные районы распространения.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Население мира и глобализация. География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географических наук. Современные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цивилизации, </w:t>
            </w:r>
            <w:r>
              <w:rPr>
                <w:rFonts w:ascii="Times New Roman" w:hAnsi="Times New Roman"/>
                <w:sz w:val="24"/>
              </w:rPr>
              <w:t>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рубежи цивилизации Запада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цивилизации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Востока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404" w:leader="none"/>
              </w:tabs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5. Определение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 темпов роста населения крупных по численности населения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регионов мира (форма фиксации результатов анализа по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обучающихся).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Объяснение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демографической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политики в странах с различным типом воспроизводства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4.2.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Размещение населения.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жизни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7.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8.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Мировое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хозяйство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5.1.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и структура мирового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sz w:val="24"/>
              </w:rPr>
              <w:t>разделение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  <w:r>
              <w:rPr>
                <w:rFonts w:ascii="Times New Roman" w:hAnsi="Times New Roman"/>
                <w:i/>
                <w:sz w:val="24"/>
              </w:rPr>
              <w:t>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</w:t>
            </w:r>
            <w:r>
              <w:rPr>
                <w:rFonts w:ascii="Times New Roman" w:hAnsi="Times New Roman"/>
                <w:i/>
                <w:sz w:val="24"/>
              </w:rPr>
              <w:t>К3</w:t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Мировое хозяйство: определение и состав. Основные этапы развития мирового хозяйства.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9. Сравнение структуры экономики аграрных, индустриальных и постиндустриальных стран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ориентированное содержание </w:t>
            </w:r>
            <w:r>
              <w:rPr>
                <w:rStyle w:val="11"/>
                <w:rFonts w:ascii="Times New Roman" w:hAnsi="Times New Roman"/>
                <w:b/>
                <w:sz w:val="24"/>
              </w:rPr>
              <w:t>(содержание прикладного модуля)</w:t>
            </w:r>
          </w:p>
        </w:tc>
      </w:tr>
      <w:tr>
        <w:trPr>
          <w:trHeight w:val="229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5.3.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главных отраслей мирового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хозяйства. Промышленность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(профессионально ориентированное)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окружающую среду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Сфера нематериального производства. Мировой транспорт. </w:t>
            </w:r>
            <w:r>
              <w:rPr>
                <w:rStyle w:val="11"/>
                <w:rFonts w:ascii="Times New Roman" w:hAnsi="Times New Roman"/>
                <w:sz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научно-исследовательских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727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10. Представление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 диаграмм данных 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динамике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изменения объёмов и структуры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производства </w:t>
            </w:r>
            <w:r>
              <w:rPr>
                <w:rFonts w:ascii="Times New Roman" w:hAnsi="Times New Roman"/>
                <w:sz w:val="24"/>
              </w:rPr>
              <w:t>электроэнергии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мире.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11. Размещение профильной отрасли мирового хозяйства на карте мира.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12. Составление экономико-географической характеристики профильной отрасли.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13. Определение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грузопотоков </w:t>
            </w:r>
            <w:r>
              <w:rPr>
                <w:rFonts w:ascii="Times New Roman" w:hAnsi="Times New Roman"/>
                <w:sz w:val="24"/>
              </w:rPr>
              <w:t>продовольствия на основе анализа статистических материалов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карты «Основные экспортёры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импортёры продовольствия»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</w:tr>
      <w:tr>
        <w:trPr>
          <w:trHeight w:val="284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 Регионы и страны мира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 Геополитические проблемы региона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25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 xml:space="preserve">14. Сравнение по уровню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стран различных субрегионов Зарубежной Европы с использованием источников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географической информации (по выбору)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224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4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>
        <w:trPr>
          <w:trHeight w:val="285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 xml:space="preserve">15. Сравнение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международной промышленной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сельскохозяйственной специализации Китая и Индии на основании анализа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экспорте основных видов продукции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290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6.3.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>
        <w:trPr>
          <w:trHeight w:val="259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658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16. Объяснение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особенностей территориальной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структуры хозяйства Канады и Бразилии на основе анализа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географических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карт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303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6.4. 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Африка: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</w:rPr>
              <w:t>(субрегионы: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sz w:val="24"/>
              </w:rPr>
              <w:t>Африка,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Западная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Африка, </w:t>
            </w:r>
            <w:r>
              <w:rPr>
                <w:rFonts w:ascii="Times New Roman" w:hAnsi="Times New Roman"/>
                <w:sz w:val="24"/>
              </w:rPr>
              <w:t>Центральная Африка, Восточная Африка, Южная Африка),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характеристика. </w:t>
            </w:r>
            <w:r>
              <w:rPr>
                <w:rFonts w:ascii="Times New Roman" w:hAnsi="Times New Roman"/>
                <w:sz w:val="24"/>
              </w:rPr>
              <w:t>Особенности природно- ресурсного капитала, населения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хозяйства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стран субрегионов. Последствия колониализма в экономике Африки. Экономические и социальные проблемы региона. Особенности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экономико-географического </w:t>
            </w:r>
            <w:r>
              <w:rPr>
                <w:rFonts w:ascii="Times New Roman" w:hAnsi="Times New Roman"/>
                <w:sz w:val="24"/>
              </w:rPr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1"/>
                <w:rFonts w:ascii="Times New Roman" w:hAnsi="Times New Roman"/>
                <w:sz w:val="24"/>
              </w:rPr>
      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 Океании: особенности природных ресурсов, населения и хозяйства. Место в международном географическом разделении 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>
        <w:trPr>
          <w:trHeight w:val="313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17. Сравнение на основе анализа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статистических данных роли сельского хозяйства в экономике Алжира и Эфиопии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</w:tr>
      <w:tr>
        <w:trPr>
          <w:trHeight w:val="103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6.5.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на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геополитической, геоэкономической 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геодемографической </w:t>
            </w:r>
            <w:r>
              <w:rPr>
                <w:rFonts w:ascii="Times New Roman" w:hAnsi="Times New Roman"/>
                <w:sz w:val="24"/>
              </w:rP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К2</w:t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 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политике, </w:t>
            </w:r>
            <w:r>
              <w:rPr>
                <w:rFonts w:ascii="Times New Roman" w:hAnsi="Times New Roman"/>
                <w:sz w:val="24"/>
              </w:rPr>
              <w:t>экономике,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человеческом </w:t>
            </w:r>
            <w:r>
              <w:rPr>
                <w:rFonts w:ascii="Times New Roman" w:hAnsi="Times New Roman"/>
                <w:spacing w:val="-2"/>
                <w:sz w:val="24"/>
              </w:rPr>
              <w:t>потенциале.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</w:rPr>
              <w:t>интеграции России в мировое сообщество. Географические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аспекты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решения внешнеэкономических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внешнеполитических задач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России. География отраслей международной специализации РФ. Развитие и размещение предприятий профильной отрасли в России*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18. Изменение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международных </w:t>
            </w:r>
            <w:r>
              <w:rPr>
                <w:rFonts w:ascii="Times New Roman" w:hAnsi="Times New Roman"/>
                <w:sz w:val="24"/>
              </w:rPr>
              <w:t xml:space="preserve">экономических связей России в новых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геоэкономических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геополитических </w:t>
            </w:r>
            <w:r>
              <w:rPr>
                <w:rFonts w:ascii="Times New Roman" w:hAnsi="Times New Roman"/>
                <w:spacing w:val="-2"/>
                <w:sz w:val="24"/>
              </w:rPr>
              <w:t>условиях*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106" w:hRule="atLeast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</w:tc>
      </w:tr>
      <w:tr>
        <w:trPr>
          <w:trHeight w:val="199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Глобальные проблемы человечества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>
        <w:trPr>
          <w:trHeight w:val="200" w:hRule="atLeast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2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19.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</w:t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308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color w:val="181818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Дифференцированный зачет)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05" w:hRule="atLeast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 часа</w:t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bidi w:val="0"/>
        <w:spacing w:before="0" w:after="0"/>
        <w:ind w:right="57" w:hanging="0"/>
        <w:jc w:val="center"/>
        <w:outlineLvl w:val="0"/>
        <w:rPr>
          <w:rFonts w:ascii="Times New Roman" w:hAnsi="Times New Roman"/>
          <w:b/>
          <w:sz w:val="28"/>
        </w:rPr>
      </w:pPr>
      <w:bookmarkStart w:id="4" w:name="__RefHeading___3"/>
      <w:bookmarkEnd w:id="4"/>
      <w:r>
        <w:rPr>
          <w:rFonts w:ascii="Times New Roman" w:hAnsi="Times New Roman"/>
          <w:b/>
          <w:sz w:val="28"/>
        </w:rPr>
        <w:t>3. Условия реализации программы общеобразовательной дисциплины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Style w:val="11"/>
          <w:rFonts w:ascii="Times New Roman" w:hAnsi="Times New Roman"/>
          <w:b/>
          <w:sz w:val="28"/>
        </w:rPr>
        <w:t>3.1. Требования к минимальному материально-техническому обеспечению</w:t>
      </w:r>
    </w:p>
    <w:p>
      <w:pPr>
        <w:pStyle w:val="Normal"/>
        <w:tabs>
          <w:tab w:val="clear" w:pos="709"/>
          <w:tab w:val="left" w:pos="973" w:leader="none"/>
          <w:tab w:val="left" w:pos="1889" w:leader="none"/>
          <w:tab w:val="left" w:pos="2805" w:leader="none"/>
          <w:tab w:val="left" w:pos="3721" w:leader="none"/>
          <w:tab w:val="left" w:pos="4637" w:leader="none"/>
          <w:tab w:val="left" w:pos="5553" w:leader="none"/>
          <w:tab w:val="left" w:pos="6469" w:leader="none"/>
          <w:tab w:val="left" w:pos="7385" w:leader="none"/>
          <w:tab w:val="left" w:pos="8301" w:leader="none"/>
          <w:tab w:val="left" w:pos="9217" w:leader="none"/>
          <w:tab w:val="left" w:pos="10133" w:leader="none"/>
          <w:tab w:val="left" w:pos="11049" w:leader="none"/>
          <w:tab w:val="left" w:pos="11965" w:leader="none"/>
          <w:tab w:val="left" w:pos="12881" w:leader="none"/>
          <w:tab w:val="left" w:pos="13797" w:leader="none"/>
          <w:tab w:val="left" w:pos="14713" w:leader="none"/>
        </w:tabs>
        <w:bidi w:val="0"/>
        <w:spacing w:before="0"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Реализация программы дисциплины требует наличия учебного кабинета Географии.</w:t>
      </w:r>
    </w:p>
    <w:p>
      <w:pPr>
        <w:pStyle w:val="Normal"/>
        <w:tabs>
          <w:tab w:val="clear" w:pos="709"/>
          <w:tab w:val="left" w:pos="973" w:leader="none"/>
          <w:tab w:val="left" w:pos="1889" w:leader="none"/>
          <w:tab w:val="left" w:pos="2805" w:leader="none"/>
          <w:tab w:val="left" w:pos="3721" w:leader="none"/>
          <w:tab w:val="left" w:pos="4637" w:leader="none"/>
          <w:tab w:val="left" w:pos="5553" w:leader="none"/>
          <w:tab w:val="left" w:pos="6469" w:leader="none"/>
          <w:tab w:val="left" w:pos="7385" w:leader="none"/>
          <w:tab w:val="left" w:pos="8301" w:leader="none"/>
          <w:tab w:val="left" w:pos="9217" w:leader="none"/>
          <w:tab w:val="left" w:pos="10133" w:leader="none"/>
          <w:tab w:val="left" w:pos="11049" w:leader="none"/>
          <w:tab w:val="left" w:pos="11965" w:leader="none"/>
          <w:tab w:val="left" w:pos="12881" w:leader="none"/>
          <w:tab w:val="left" w:pos="13797" w:leader="none"/>
          <w:tab w:val="left" w:pos="14713" w:leader="none"/>
        </w:tabs>
        <w:bidi w:val="0"/>
        <w:spacing w:before="0"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Эффективность преподавания курса географии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</w:t>
      </w:r>
    </w:p>
    <w:p>
      <w:pPr>
        <w:pStyle w:val="Normal"/>
        <w:tabs>
          <w:tab w:val="clear" w:pos="709"/>
          <w:tab w:val="left" w:pos="973" w:leader="none"/>
          <w:tab w:val="left" w:pos="1889" w:leader="none"/>
          <w:tab w:val="left" w:pos="2805" w:leader="none"/>
          <w:tab w:val="left" w:pos="3721" w:leader="none"/>
          <w:tab w:val="left" w:pos="4637" w:leader="none"/>
          <w:tab w:val="left" w:pos="5553" w:leader="none"/>
          <w:tab w:val="left" w:pos="6469" w:leader="none"/>
          <w:tab w:val="left" w:pos="7385" w:leader="none"/>
          <w:tab w:val="left" w:pos="8301" w:leader="none"/>
          <w:tab w:val="left" w:pos="9217" w:leader="none"/>
          <w:tab w:val="left" w:pos="10133" w:leader="none"/>
          <w:tab w:val="left" w:pos="11049" w:leader="none"/>
          <w:tab w:val="left" w:pos="11965" w:leader="none"/>
          <w:tab w:val="left" w:pos="12881" w:leader="none"/>
          <w:tab w:val="left" w:pos="13797" w:leader="none"/>
          <w:tab w:val="left" w:pos="14713" w:leader="none"/>
        </w:tabs>
        <w:bidi w:val="0"/>
        <w:spacing w:before="0" w:after="0"/>
        <w:ind w:left="57" w:right="57" w:firstLine="510"/>
        <w:jc w:val="both"/>
        <w:rPr>
          <w:rFonts w:ascii="Times New Roman" w:hAnsi="Times New Roman"/>
          <w:b/>
          <w:sz w:val="28"/>
        </w:rPr>
      </w:pPr>
      <w:r>
        <w:rPr>
          <w:rStyle w:val="11"/>
          <w:rFonts w:ascii="Times New Roman" w:hAnsi="Times New Roman"/>
          <w:b/>
          <w:sz w:val="28"/>
        </w:rPr>
        <w:t xml:space="preserve">Оборудование учебного кабинета: 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посадочные места по количеству обучающихся;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рабочее место преподавателя;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наглядные пособия (комплекты учебных таблиц, стендов, схем, плакатов, атласов, карта мира, контурных карт и др.);</w:t>
      </w:r>
    </w:p>
    <w:p>
      <w:pPr>
        <w:pStyle w:val="Normal"/>
        <w:tabs>
          <w:tab w:val="clear" w:pos="709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дидактические материалы (задания для контрольных работ, для разных видов оценочных средств, промежуточной аттестации и др.);</w:t>
      </w:r>
    </w:p>
    <w:p>
      <w:pPr>
        <w:pStyle w:val="Normal"/>
        <w:tabs>
          <w:tab w:val="clear" w:pos="709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информационно-коммуникационные средства; 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библиотечный фонд кабинета. (учебники, учебно-методические комплекты (УМК) (в т.ч.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географического образования;</w:t>
      </w:r>
    </w:p>
    <w:p>
      <w:pPr>
        <w:pStyle w:val="Normal"/>
        <w:tabs>
          <w:tab w:val="clear" w:pos="709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>
      <w:pPr>
        <w:pStyle w:val="Normal"/>
        <w:tabs>
          <w:tab w:val="clear" w:pos="709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Style w:val="11"/>
          <w:rFonts w:ascii="Times New Roman" w:hAnsi="Times New Roman"/>
          <w:sz w:val="28"/>
        </w:rPr>
        <w:t>- залы (библиотека, читальный зал с выходом в информационно-телекоммуникационную сеть Интернет).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  <w:bookmarkStart w:id="5" w:name="_Hlk120782426"/>
      <w:bookmarkEnd w:id="5"/>
    </w:p>
    <w:p>
      <w:pPr>
        <w:pStyle w:val="Normal"/>
        <w:bidi w:val="0"/>
        <w:spacing w:before="0"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допущенные к использованию при реализации образовательных программ СПО на базе основного общего образования.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keepNext w:val="true"/>
        <w:keepLines/>
        <w:numPr>
          <w:ilvl w:val="0"/>
          <w:numId w:val="0"/>
        </w:numPr>
        <w:bidi w:val="0"/>
        <w:spacing w:before="0" w:after="0"/>
        <w:ind w:right="57" w:hanging="0"/>
        <w:jc w:val="center"/>
        <w:outlineLvl w:val="0"/>
        <w:rPr>
          <w:rFonts w:ascii="Times New Roman" w:hAnsi="Times New Roman"/>
          <w:b/>
          <w:sz w:val="28"/>
        </w:rPr>
      </w:pPr>
      <w:bookmarkStart w:id="6" w:name="__RefHeading___4"/>
      <w:bookmarkEnd w:id="6"/>
      <w:r>
        <w:rPr>
          <w:rFonts w:ascii="Times New Roman" w:hAnsi="Times New Roman"/>
          <w:b/>
          <w:sz w:val="28"/>
        </w:rPr>
        <w:t>4. Контроль и оценка результатов освоения общеобразовательной дисциплины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Контроль 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401"/>
        <w:gridCol w:w="2840"/>
      </w:tblGrid>
      <w:tr>
        <w:trPr>
          <w:trHeight w:val="317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мероприятий</w:t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задания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письменный опрос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эссе, доклады, рефераты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составленных презентаций по темам раздела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с картами атласа мира, заполнение контурных карт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самостоятельно выполненных заданий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 проводится в форме тестирования</w:t>
            </w:r>
          </w:p>
        </w:tc>
      </w:tr>
      <w:tr>
        <w:trPr>
          <w:trHeight w:val="100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Профессионально-ориентированное содержание</w:t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tLeast" w:line="23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footerReference w:type="even" r:id="rId7"/>
      <w:footerReference w:type="default" r:id="rId8"/>
      <w:footerReference w:type="first" r:id="rId9"/>
      <w:type w:val="nextPage"/>
      <w:pgSz w:orient="landscape" w:w="16838" w:h="11906"/>
      <w:pgMar w:left="992" w:right="1134" w:gutter="0" w:header="0" w:top="851" w:footer="709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numPr>
        <w:ilvl w:val="0"/>
        <w:numId w:val="1"/>
      </w:numPr>
      <w:bidi w:val="0"/>
      <w:jc w:val="left"/>
      <w:rPr>
        <w:rFonts w:ascii="Times New Roman" w:hAnsi="Times New Roman" w:eastAsia="Times New Roman" w:cs="Times New Roman"/>
        <w:sz w:val="20"/>
        <w:szCs w:val="20"/>
        <w:lang w:eastAsia="ru-RU"/>
      </w:rPr>
    </w:pPr>
    <w:r>
      <w:rPr>
        <w:rFonts w:eastAsia="Times New Roman" w:cs="Times New Roman" w:ascii="Times New Roman" w:hAnsi="Times New Roman"/>
        <w:sz w:val="20"/>
        <w:szCs w:val="20"/>
        <w:lang w:eastAsia="ru-RU"/>
      </w:rPr>
    </w:r>
  </w:p>
  <w:p>
    <w:pPr>
      <w:pStyle w:val="Style20"/>
      <w:numPr>
        <w:ilvl w:val="0"/>
        <w:numId w:val="1"/>
      </w:numPr>
      <w:bidi w:val="0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</w:rPr>
      <w:t>Рабочая программа общеобразовательного цикла</w:t>
    </w:r>
  </w:p>
  <w:p>
    <w:pPr>
      <w:pStyle w:val="Style20"/>
      <w:numPr>
        <w:ilvl w:val="0"/>
        <w:numId w:val="1"/>
      </w:numPr>
      <w:bidi w:val="0"/>
      <w:jc w:val="left"/>
      <w:rPr>
        <w:rFonts w:ascii="Times New Roman" w:hAnsi="Times New Roman" w:eastAsia="Times New Roman" w:cs="Times New Roman"/>
        <w:sz w:val="20"/>
        <w:szCs w:val="20"/>
        <w:lang w:eastAsia="ru-RU"/>
      </w:rPr>
    </w:pPr>
    <w:r>
      <w:rPr>
        <w:rFonts w:eastAsia="Times New Roman" w:cs="Times New Roman" w:ascii="Times New Roman" w:hAnsi="Times New Roman"/>
        <w:sz w:val="20"/>
        <w:szCs w:val="20"/>
        <w:lang w:eastAsia="ru-RU"/>
      </w:rPr>
    </w:r>
  </w:p>
  <w:p>
    <w:pPr>
      <w:pStyle w:val="Style20"/>
      <w:numPr>
        <w:ilvl w:val="0"/>
        <w:numId w:val="1"/>
      </w:numPr>
      <w:bidi w:val="0"/>
      <w:jc w:val="center"/>
      <w:rPr/>
    </w:pPr>
    <w:r>
      <w:rPr>
        <w:sz w:val="28"/>
        <w:szCs w:val="28"/>
      </w:rPr>
      <w:t>О</w:t>
    </w:r>
    <w:r>
      <w:rPr>
        <w:rFonts w:eastAsia="Noto Serif CJK SC" w:cs="Lohit Devanagari"/>
        <w:color w:val="auto"/>
        <w:kern w:val="2"/>
        <w:sz w:val="28"/>
        <w:szCs w:val="28"/>
        <w:lang w:val="ru-RU" w:eastAsia="zh-CN" w:bidi="hi-IN"/>
      </w:rPr>
      <w:t>УД</w:t>
    </w:r>
    <w:r>
      <w:rPr>
        <w:sz w:val="28"/>
        <w:szCs w:val="28"/>
      </w:rPr>
      <w:t>.</w:t>
    </w:r>
    <w:r>
      <w:rPr>
        <w:sz w:val="28"/>
        <w:szCs w:val="28"/>
      </w:rPr>
      <w:t>05</w:t>
    </w:r>
    <w:r>
      <w:rPr>
        <w:sz w:val="28"/>
        <w:szCs w:val="28"/>
      </w:rPr>
      <w:t xml:space="preserve"> «</w:t>
    </w:r>
    <w:r>
      <w:rPr>
        <w:sz w:val="28"/>
        <w:szCs w:val="28"/>
      </w:rPr>
      <w:t>География</w:t>
    </w:r>
    <w:r>
      <w:rPr>
        <w:sz w:val="28"/>
        <w:szCs w:val="28"/>
      </w:rPr>
      <w:t>»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spacing w:before="28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18</w:t>
    </w:r>
    <w:r>
      <w:rPr/>
      <w:fldChar w:fldCharType="end"/>
    </w:r>
  </w:p>
  <w:p>
    <w:pPr>
      <w:pStyle w:val="Normal"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numPr>
        <w:ilvl w:val="0"/>
        <w:numId w:val="1"/>
      </w:numPr>
      <w:bidi w:val="0"/>
      <w:jc w:val="left"/>
      <w:rPr>
        <w:rFonts w:ascii="Times New Roman" w:hAnsi="Times New Roman" w:eastAsia="Times New Roman" w:cs="Times New Roman"/>
        <w:sz w:val="20"/>
        <w:szCs w:val="20"/>
        <w:lang w:eastAsia="ru-RU"/>
      </w:rPr>
    </w:pPr>
    <w:r>
      <w:rPr>
        <w:rFonts w:eastAsia="Times New Roman" w:cs="Times New Roman" w:ascii="Times New Roman" w:hAnsi="Times New Roman"/>
        <w:sz w:val="20"/>
        <w:szCs w:val="20"/>
        <w:lang w:eastAsia="ru-RU"/>
      </w:rPr>
    </w:r>
  </w:p>
  <w:p>
    <w:pPr>
      <w:pStyle w:val="Style20"/>
      <w:numPr>
        <w:ilvl w:val="0"/>
        <w:numId w:val="1"/>
      </w:numPr>
      <w:bidi w:val="0"/>
      <w:jc w:val="left"/>
      <w:rPr>
        <w:rFonts w:ascii="Times New Roman" w:hAnsi="Times New Roman" w:eastAsia="Times New Roman" w:cs="Times New Roman"/>
        <w:sz w:val="20"/>
        <w:szCs w:val="20"/>
        <w:lang w:eastAsia="ru-RU"/>
      </w:rPr>
    </w:pPr>
    <w:r>
      <w:rPr>
        <w:rFonts w:eastAsia="Times New Roman" w:cs="Times New Roman" w:ascii="Times New Roman" w:hAnsi="Times New Roman"/>
        <w:sz w:val="20"/>
        <w:szCs w:val="20"/>
        <w:lang w:eastAsia="ru-RU"/>
      </w:rPr>
    </w:r>
  </w:p>
  <w:p>
    <w:pPr>
      <w:pStyle w:val="Style20"/>
      <w:numPr>
        <w:ilvl w:val="0"/>
        <w:numId w:val="1"/>
      </w:numPr>
      <w:bidi w:val="0"/>
      <w:jc w:val="left"/>
      <w:rPr>
        <w:rFonts w:ascii="Times New Roman" w:hAnsi="Times New Roman" w:eastAsia="Times New Roman" w:cs="Times New Roman"/>
        <w:sz w:val="20"/>
        <w:szCs w:val="20"/>
        <w:lang w:eastAsia="ru-RU"/>
      </w:rPr>
    </w:pPr>
    <w:r>
      <w:rPr>
        <w:rFonts w:eastAsia="Times New Roman" w:cs="Times New Roman" w:ascii="Times New Roman" w:hAnsi="Times New Roman"/>
        <w:sz w:val="20"/>
        <w:szCs w:val="20"/>
        <w:lang w:eastAsia="ru-RU"/>
      </w:rPr>
    </w:r>
  </w:p>
  <w:p>
    <w:pPr>
      <w:pStyle w:val="Style20"/>
      <w:numPr>
        <w:ilvl w:val="0"/>
        <w:numId w:val="1"/>
      </w:numPr>
      <w:bidi w:val="0"/>
      <w:jc w:val="left"/>
      <w:rPr>
        <w:rFonts w:ascii="Times New Roman" w:hAnsi="Times New Roman" w:eastAsia="Times New Roman" w:cs="Times New Roman"/>
        <w:sz w:val="20"/>
        <w:szCs w:val="20"/>
        <w:lang w:eastAsia="ru-RU"/>
      </w:rPr>
    </w:pPr>
    <w:r>
      <w:rPr>
        <w:rFonts w:eastAsia="Times New Roman" w:cs="Times New Roman" w:ascii="Times New Roman" w:hAnsi="Times New Roman"/>
        <w:sz w:val="20"/>
        <w:szCs w:val="20"/>
        <w:lang w:eastAsia="ru-RU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spacing w:before="28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</w:p>
  <w:p>
    <w:pPr>
      <w:pStyle w:val="Normal"/>
      <w:bidi w:val="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spacing w:before="28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</w:p>
  <w:p>
    <w:pPr>
      <w:pStyle w:val="Normal"/>
      <w:bidi w:val="0"/>
      <w:jc w:val="left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numPr>
        <w:ilvl w:val="0"/>
        <w:numId w:val="1"/>
      </w:numPr>
      <w:shd w:val="clear" w:fill="FFFFFF"/>
      <w:bidi w:val="0"/>
      <w:spacing w:lineRule="auto" w:line="240" w:before="0" w:after="610"/>
      <w:jc w:val="center"/>
      <w:rPr>
        <w:rFonts w:ascii="Times New Roman" w:hAnsi="Times New Roman" w:eastAsia="Times New Roman" w:cs="Times New Roman"/>
        <w:b/>
        <w:bCs/>
        <w:sz w:val="28"/>
        <w:szCs w:val="28"/>
        <w:lang w:eastAsia="ru-RU"/>
      </w:rPr>
    </w:pPr>
    <w:r>
      <w:rPr>
        <w:rFonts w:eastAsia="Times New Roman" w:cs="Times New Roman" w:ascii="Times New Roman" w:hAnsi="Times New Roman"/>
        <w:b/>
        <w:bCs/>
        <w:sz w:val="28"/>
        <w:szCs w:val="28"/>
        <w:lang w:eastAsia="ru-RU"/>
      </w:rPr>
      <w:t>с.Аскиз, 202</w:t>
    </w:r>
    <w:r>
      <w:rPr>
        <w:rFonts w:eastAsia="Times New Roman" w:cs="Times New Roman" w:ascii="Times New Roman" w:hAnsi="Times New Roman"/>
        <w:b/>
        <w:bCs/>
        <w:sz w:val="28"/>
        <w:szCs w:val="28"/>
        <w:lang w:eastAsia="ru-RU"/>
      </w:rPr>
      <w:t>4</w:t>
    </w:r>
  </w:p>
  <w:p>
    <w:pPr>
      <w:pStyle w:val="Normal"/>
      <w:bidi w:val="0"/>
      <w:spacing w:lineRule="auto" w:line="360"/>
      <w:ind w:firstLine="709"/>
      <w:jc w:val="both"/>
      <w:rPr/>
    </w:pPr>
    <w:r>
      <w:rPr>
        <w:rFonts w:cs="Times New Roman" w:ascii="Times New Roman" w:hAnsi="Times New Roman"/>
        <w:bCs/>
        <w:sz w:val="28"/>
        <w:szCs w:val="28"/>
      </w:rPr>
      <w:t>Рабочая п</w:t>
    </w:r>
    <w:r>
      <w:rPr>
        <w:rFonts w:cs="Times New Roman" w:ascii="Times New Roman" w:hAnsi="Times New Roman"/>
        <w:sz w:val="28"/>
        <w:szCs w:val="28"/>
      </w:rPr>
      <w:t>рограмма</w:t>
    </w:r>
    <w:r>
      <w:rPr>
        <w:rFonts w:cs="Times New Roman" w:ascii="Times New Roman" w:hAnsi="Times New Roman"/>
        <w:caps/>
        <w:sz w:val="28"/>
        <w:szCs w:val="28"/>
      </w:rPr>
      <w:t xml:space="preserve"> </w:t>
    </w:r>
    <w:r>
      <w:rPr>
        <w:rFonts w:cs="Times New Roman" w:ascii="Times New Roman" w:hAnsi="Times New Roman"/>
        <w:sz w:val="28"/>
        <w:szCs w:val="28"/>
      </w:rPr>
      <w:t xml:space="preserve">разработана на основе ФГОС среднего профессионального образования по профессии </w:t>
    </w:r>
    <w:r>
      <w:rPr>
        <w:sz w:val="28"/>
        <w:szCs w:val="28"/>
      </w:rPr>
      <w:t>08.01.28 «Мастер отделочных строительных и декоративных работ»</w:t>
    </w:r>
    <w:r>
      <w:rPr>
        <w:rFonts w:cs="Times New Roman" w:ascii="Times New Roman" w:hAnsi="Times New Roman"/>
        <w:sz w:val="28"/>
        <w:szCs w:val="28"/>
      </w:rPr>
      <w:t xml:space="preserve">, утвержденного приказом Министерства образования и науки  РФ от  18.05.2022 N </w:t>
    </w:r>
    <w:bookmarkStart w:id="7" w:name="_GoBack"/>
    <w:bookmarkEnd w:id="7"/>
    <w:r>
      <w:rPr>
        <w:rFonts w:cs="Times New Roman" w:ascii="Times New Roman" w:hAnsi="Times New Roman"/>
        <w:sz w:val="28"/>
        <w:szCs w:val="28"/>
      </w:rPr>
      <w:t xml:space="preserve">340. </w:t>
    </w:r>
  </w:p>
  <w:p>
    <w:pPr>
      <w:pStyle w:val="Normal"/>
      <w:widowControl w:val="false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bidi w:val="0"/>
      <w:spacing w:lineRule="auto" w:line="360"/>
      <w:ind w:firstLine="709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28"/>
        <w:szCs w:val="28"/>
      </w:rPr>
      <w:t xml:space="preserve">Организация - разработчик: </w:t>
    </w:r>
    <w:r>
      <w:rPr>
        <w:rFonts w:cs="Times New Roman" w:ascii="Times New Roman" w:hAnsi="Times New Roman"/>
        <w:sz w:val="28"/>
        <w:szCs w:val="28"/>
        <w:u w:val="single"/>
      </w:rPr>
      <w:t>Государственное бюджетное профессиональное образовательное учреждение Республики Хакасия  «Профессиональное училище № 18».</w:t>
    </w:r>
  </w:p>
  <w:p>
    <w:pPr>
      <w:pStyle w:val="Normal"/>
      <w:widowControl w:val="false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bidi w:val="0"/>
      <w:spacing w:lineRule="auto" w:line="360"/>
      <w:ind w:firstLine="709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28"/>
        <w:szCs w:val="28"/>
      </w:rPr>
      <w:t xml:space="preserve">Разработчик: </w:t>
    </w:r>
    <w:r>
      <w:rPr>
        <w:rFonts w:cs="Times New Roman" w:ascii="Times New Roman" w:hAnsi="Times New Roman"/>
        <w:kern w:val="0"/>
        <w:sz w:val="28"/>
        <w:szCs w:val="28"/>
        <w:lang w:eastAsia="ru-RU" w:bidi="ar-SA"/>
      </w:rPr>
      <w:t>Аданакова С.С.</w: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spacing w:before="28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34</w:t>
    </w:r>
    <w:r>
      <w:rPr/>
      <w:fldChar w:fldCharType="end"/>
    </w:r>
  </w:p>
  <w:p>
    <w:pPr>
      <w:pStyle w:val="Normal"/>
      <w:bidi w:val="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spacing w:before="28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34</w:t>
    </w:r>
    <w:r>
      <w:rPr/>
      <w:fldChar w:fldCharType="end"/>
    </w:r>
  </w:p>
  <w:p>
    <w:pPr>
      <w:pStyle w:val="Normal"/>
      <w:bidi w:val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Autospacing="1" w:after="0"/>
      <w:ind w:firstLine="284"/>
      <w:outlineLvl w:val="0"/>
    </w:pPr>
    <w:rPr>
      <w:rFonts w:ascii="Times New Roman" w:hAnsi="Times New Roman"/>
      <w:sz w:val="24"/>
    </w:rPr>
  </w:style>
  <w:style w:type="character" w:styleId="-">
    <w:name w:val="Hyperlink"/>
    <w:rPr>
      <w:color w:val="000080"/>
      <w:u w:val="single"/>
    </w:rPr>
  </w:style>
  <w:style w:type="character" w:styleId="Style13">
    <w:name w:val="Ссылка указателя"/>
    <w:qFormat/>
    <w:rPr/>
  </w:style>
  <w:style w:type="character" w:styleId="11">
    <w:name w:val="Обычный1"/>
    <w:qFormat/>
    <w:rPr/>
  </w:style>
  <w:style w:type="character" w:styleId="Style14">
    <w:name w:val="Символ сноски"/>
    <w:qFormat/>
    <w:rPr/>
  </w:style>
  <w:style w:type="character" w:styleId="Style15">
    <w:name w:val="Footnote Reference"/>
    <w:rPr>
      <w:vertAlign w:val="superscript"/>
    </w:rPr>
  </w:style>
  <w:style w:type="character" w:styleId="Style16">
    <w:name w:val="Цветовое выделение для Текст"/>
    <w:qFormat/>
    <w:rPr/>
  </w:style>
  <w:style w:type="character" w:styleId="Style17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8">
    <w:name w:val="Гипертекстовая ссылка"/>
    <w:basedOn w:val="Style17"/>
    <w:qFormat/>
    <w:rPr>
      <w:rFonts w:ascii="Times New Roman" w:hAnsi="Times New Roman"/>
      <w:b w:val="false"/>
      <w:color w:val="106BBE"/>
      <w:sz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TOC Heading"/>
    <w:basedOn w:val="1"/>
    <w:next w:val="Normal"/>
    <w:pPr>
      <w:keepLines/>
      <w:spacing w:lineRule="auto" w:line="276" w:before="480" w:after="0"/>
      <w:ind w:hanging="0"/>
      <w:outlineLvl w:val="8"/>
    </w:pPr>
    <w:rPr>
      <w:rFonts w:ascii="Cambria" w:hAnsi="Cambria"/>
      <w:b/>
      <w:color w:val="365F91"/>
      <w:sz w:val="28"/>
    </w:rPr>
  </w:style>
  <w:style w:type="paragraph" w:styleId="12">
    <w:name w:val="TOC 1"/>
    <w:basedOn w:val="Normal"/>
    <w:next w:val="Normal"/>
    <w:pPr>
      <w:spacing w:lineRule="auto" w:line="240" w:beforeAutospacing="1" w:after="100"/>
    </w:pPr>
    <w:rPr>
      <w:rFonts w:ascii="Times New Roman" w:hAnsi="Times New Roman"/>
      <w:sz w:val="28"/>
    </w:rPr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Autospacing="1" w:after="0"/>
    </w:pPr>
    <w:rPr>
      <w:rFonts w:ascii="Times New Roman" w:hAnsi="Times New Roman"/>
      <w:sz w:val="24"/>
    </w:rPr>
  </w:style>
  <w:style w:type="paragraph" w:styleId="Style26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Footnote">
    <w:name w:val="Footnote"/>
    <w:basedOn w:val="Normal"/>
    <w:qFormat/>
    <w:pPr>
      <w:spacing w:lineRule="auto" w:line="240" w:beforeAutospacing="1" w:after="0"/>
    </w:pPr>
    <w:rPr>
      <w:rFonts w:ascii="Times New Roman" w:hAnsi="Times New Roman"/>
      <w:sz w:val="20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LibreOffice/7.5.9.2$Linux_X86_64 LibreOffice_project/50$Build-2</Application>
  <AppVersion>15.0000</AppVersion>
  <Pages>34</Pages>
  <Words>5955</Words>
  <Characters>45841</Characters>
  <CharactersWithSpaces>51359</CharactersWithSpaces>
  <Paragraphs>575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2024-10-28T21:54:23Z</dcterms:created>
  <dc:creator/>
  <dc:description/>
  <dc:language>ru-RU</dc:language>
  <cp:lastModifiedBy/>
  <dcterms:modified xsi:type="dcterms:W3CDTF">2024-10-28T22:38:37Z</dcterms:modified>
  <cp:revision>2</cp:revision>
  <dc:subject/>
  <dc:title/>
</cp:coreProperties>
</file>