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E7CB6" w14:textId="77777777" w:rsidR="00263ED4" w:rsidRPr="001E0F07" w:rsidRDefault="00263ED4" w:rsidP="00263ED4">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1AB313D5" w14:textId="77777777" w:rsidR="00263ED4" w:rsidRPr="001E0F07" w:rsidRDefault="00263ED4" w:rsidP="00263ED4">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630C9151" w14:textId="77777777" w:rsidR="00263ED4" w:rsidRDefault="00263ED4" w:rsidP="00263ED4">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14:paraId="742FC071" w14:textId="77777777" w:rsidR="00263ED4" w:rsidRDefault="00263ED4" w:rsidP="00263ED4">
      <w:pPr>
        <w:spacing w:after="0" w:line="240" w:lineRule="auto"/>
        <w:ind w:left="180"/>
        <w:jc w:val="center"/>
        <w:rPr>
          <w:rFonts w:ascii="Times New Roman" w:hAnsi="Times New Roman"/>
        </w:rPr>
      </w:pPr>
    </w:p>
    <w:p w14:paraId="66F69E18" w14:textId="77777777" w:rsidR="00263ED4" w:rsidRDefault="00263ED4" w:rsidP="00263ED4">
      <w:pPr>
        <w:spacing w:after="0" w:line="240" w:lineRule="auto"/>
        <w:ind w:left="180"/>
        <w:jc w:val="center"/>
        <w:rPr>
          <w:rFonts w:ascii="Times New Roman" w:hAnsi="Times New Roman"/>
        </w:rPr>
      </w:pPr>
    </w:p>
    <w:p w14:paraId="1E1BE00E" w14:textId="77777777" w:rsidR="00263ED4" w:rsidRPr="001E0F07" w:rsidRDefault="00263ED4" w:rsidP="00263ED4">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263ED4" w:rsidRPr="009F5E87" w14:paraId="48C21AA8" w14:textId="77777777" w:rsidTr="00263ED4">
        <w:tc>
          <w:tcPr>
            <w:tcW w:w="4248" w:type="dxa"/>
            <w:tcBorders>
              <w:top w:val="single" w:sz="4" w:space="0" w:color="FFFFFF"/>
              <w:left w:val="single" w:sz="4" w:space="0" w:color="FFFFFF"/>
              <w:bottom w:val="single" w:sz="4" w:space="0" w:color="FFFFFF"/>
              <w:right w:val="single" w:sz="4" w:space="0" w:color="FFFFFF"/>
            </w:tcBorders>
          </w:tcPr>
          <w:p w14:paraId="2E6F2AB1"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РАССМОТРЕНО</w:t>
            </w:r>
          </w:p>
          <w:p w14:paraId="79C58537"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299482AC" w14:textId="77777777" w:rsidR="00263ED4"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Протокол № __ от «__» _______20__г.</w:t>
            </w:r>
          </w:p>
          <w:p w14:paraId="4165C558" w14:textId="77777777" w:rsidR="00263ED4" w:rsidRDefault="00263ED4" w:rsidP="00263ED4">
            <w:pPr>
              <w:spacing w:after="0" w:line="240" w:lineRule="auto"/>
              <w:ind w:left="180"/>
              <w:rPr>
                <w:rFonts w:ascii="Times New Roman" w:hAnsi="Times New Roman"/>
                <w:sz w:val="20"/>
                <w:szCs w:val="20"/>
              </w:rPr>
            </w:pPr>
            <w:r>
              <w:rPr>
                <w:rFonts w:ascii="Times New Roman" w:hAnsi="Times New Roman"/>
                <w:sz w:val="20"/>
                <w:szCs w:val="20"/>
              </w:rPr>
              <w:t xml:space="preserve">Председатель ПЦК </w:t>
            </w:r>
          </w:p>
          <w:p w14:paraId="78509808" w14:textId="77777777" w:rsidR="00263ED4" w:rsidRPr="009F5E87" w:rsidRDefault="00263ED4" w:rsidP="00263ED4">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46E56DA8"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СОГЛАСОВАНО</w:t>
            </w:r>
          </w:p>
          <w:p w14:paraId="6AAC9E85" w14:textId="77777777" w:rsidR="00263ED4" w:rsidRPr="009F5E87" w:rsidRDefault="00263ED4" w:rsidP="00263ED4">
            <w:pPr>
              <w:spacing w:after="0" w:line="240" w:lineRule="auto"/>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7B4A4202"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6AD343EE"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45E1EF61"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УТВЕРЖДАЮ</w:t>
            </w:r>
          </w:p>
          <w:p w14:paraId="07A94810" w14:textId="77777777" w:rsidR="00263ED4" w:rsidRPr="009F5E87" w:rsidRDefault="00263ED4" w:rsidP="00263ED4">
            <w:pPr>
              <w:spacing w:after="0" w:line="240" w:lineRule="auto"/>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043E4FE7" w14:textId="77777777" w:rsidR="00263ED4" w:rsidRPr="009F5E87" w:rsidRDefault="00263ED4" w:rsidP="00263ED4">
            <w:pPr>
              <w:spacing w:after="0" w:line="240" w:lineRule="auto"/>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658C0C56" w14:textId="77777777" w:rsidR="00263ED4" w:rsidRPr="009F5E87" w:rsidRDefault="00263ED4" w:rsidP="00263ED4">
            <w:pPr>
              <w:spacing w:after="0" w:line="240" w:lineRule="auto"/>
              <w:ind w:left="180"/>
              <w:rPr>
                <w:rFonts w:ascii="Times New Roman" w:hAnsi="Times New Roman"/>
                <w:sz w:val="20"/>
                <w:szCs w:val="20"/>
              </w:rPr>
            </w:pPr>
            <w:r w:rsidRPr="009F5E87">
              <w:rPr>
                <w:rFonts w:ascii="Times New Roman" w:hAnsi="Times New Roman"/>
                <w:sz w:val="20"/>
                <w:szCs w:val="20"/>
              </w:rPr>
              <w:t>«__» _________20__г.</w:t>
            </w:r>
          </w:p>
        </w:tc>
      </w:tr>
    </w:tbl>
    <w:p w14:paraId="59856995" w14:textId="77777777" w:rsidR="00263ED4" w:rsidRDefault="00263ED4" w:rsidP="00263ED4">
      <w:pPr>
        <w:spacing w:line="240" w:lineRule="auto"/>
      </w:pPr>
    </w:p>
    <w:p w14:paraId="6E306F10" w14:textId="77777777" w:rsidR="00263ED4" w:rsidRDefault="00263ED4" w:rsidP="00263ED4">
      <w:pPr>
        <w:spacing w:line="240" w:lineRule="auto"/>
      </w:pPr>
    </w:p>
    <w:p w14:paraId="5321B544" w14:textId="77777777" w:rsidR="00263ED4" w:rsidRDefault="00263ED4" w:rsidP="00263ED4">
      <w:pPr>
        <w:spacing w:line="240" w:lineRule="auto"/>
      </w:pPr>
    </w:p>
    <w:p w14:paraId="4F33E6AA" w14:textId="77777777" w:rsidR="00263ED4" w:rsidRPr="001E0F07" w:rsidRDefault="00263ED4" w:rsidP="00263ED4">
      <w:pPr>
        <w:spacing w:line="240" w:lineRule="auto"/>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14:paraId="460BB86E" w14:textId="438812D9" w:rsidR="00263ED4" w:rsidRPr="003134B1" w:rsidRDefault="00263ED4" w:rsidP="00263ED4">
      <w:pPr>
        <w:spacing w:line="240" w:lineRule="auto"/>
        <w:ind w:left="180"/>
        <w:jc w:val="center"/>
        <w:rPr>
          <w:rFonts w:ascii="Times New Roman" w:hAnsi="Times New Roman"/>
          <w:sz w:val="26"/>
          <w:szCs w:val="26"/>
        </w:rPr>
      </w:pPr>
      <w:r w:rsidRPr="003134B1">
        <w:rPr>
          <w:rFonts w:ascii="Times New Roman" w:hAnsi="Times New Roman"/>
          <w:sz w:val="26"/>
          <w:szCs w:val="26"/>
        </w:rPr>
        <w:t>ОУД.1</w:t>
      </w:r>
      <w:r w:rsidR="003134B1">
        <w:rPr>
          <w:rFonts w:ascii="Times New Roman" w:hAnsi="Times New Roman"/>
          <w:sz w:val="26"/>
          <w:szCs w:val="26"/>
        </w:rPr>
        <w:t>0</w:t>
      </w:r>
      <w:r w:rsidRPr="003134B1">
        <w:rPr>
          <w:rFonts w:ascii="Times New Roman" w:hAnsi="Times New Roman"/>
          <w:sz w:val="26"/>
          <w:szCs w:val="26"/>
        </w:rPr>
        <w:t xml:space="preserve"> «Биология»</w:t>
      </w:r>
    </w:p>
    <w:p w14:paraId="7E10FCAE" w14:textId="0DD9DF5B" w:rsidR="00263ED4" w:rsidRPr="003134B1" w:rsidRDefault="003134B1" w:rsidP="00263ED4">
      <w:pPr>
        <w:shd w:val="clear" w:color="auto" w:fill="FFFFFF"/>
        <w:jc w:val="center"/>
        <w:rPr>
          <w:rFonts w:ascii="Times New Roman" w:eastAsia="Times New Roman" w:hAnsi="Times New Roman" w:cs="Times New Roman"/>
          <w:bCs/>
          <w:spacing w:val="2"/>
          <w:sz w:val="26"/>
          <w:szCs w:val="26"/>
        </w:rPr>
      </w:pPr>
      <w:r>
        <w:rPr>
          <w:rFonts w:ascii="Times New Roman" w:hAnsi="Times New Roman" w:cs="Times New Roman"/>
          <w:sz w:val="26"/>
          <w:szCs w:val="26"/>
        </w:rPr>
        <w:t>п</w:t>
      </w:r>
      <w:r w:rsidR="00263ED4" w:rsidRPr="003134B1">
        <w:rPr>
          <w:rFonts w:ascii="Times New Roman" w:hAnsi="Times New Roman" w:cs="Times New Roman"/>
          <w:sz w:val="26"/>
          <w:szCs w:val="26"/>
        </w:rPr>
        <w:t xml:space="preserve">о профессии:  </w:t>
      </w:r>
      <w:r w:rsidRPr="003134B1">
        <w:rPr>
          <w:rFonts w:ascii="Times New Roman" w:eastAsia="Times New Roman" w:hAnsi="Times New Roman" w:cs="Times New Roman"/>
          <w:bCs/>
          <w:spacing w:val="2"/>
          <w:sz w:val="26"/>
          <w:szCs w:val="26"/>
        </w:rPr>
        <w:t>13.01.10</w:t>
      </w:r>
      <w:r w:rsidR="00263ED4" w:rsidRPr="003134B1">
        <w:rPr>
          <w:rFonts w:ascii="Times New Roman" w:eastAsia="Times New Roman" w:hAnsi="Times New Roman" w:cs="Times New Roman"/>
          <w:bCs/>
          <w:spacing w:val="2"/>
          <w:sz w:val="26"/>
          <w:szCs w:val="26"/>
        </w:rPr>
        <w:t xml:space="preserve"> </w:t>
      </w:r>
      <w:r w:rsidRPr="003134B1">
        <w:rPr>
          <w:rFonts w:ascii="Times New Roman" w:eastAsia="Times New Roman" w:hAnsi="Times New Roman" w:cs="Times New Roman"/>
          <w:bCs/>
          <w:spacing w:val="2"/>
          <w:sz w:val="26"/>
          <w:szCs w:val="26"/>
        </w:rPr>
        <w:t>Электромонтер по ремонту и обслуживанию</w:t>
      </w:r>
    </w:p>
    <w:p w14:paraId="6CBA9179" w14:textId="0B0B95BE" w:rsidR="00263ED4" w:rsidRPr="003134B1" w:rsidRDefault="003134B1" w:rsidP="00263ED4">
      <w:pPr>
        <w:shd w:val="clear" w:color="auto" w:fill="FFFFFF"/>
        <w:spacing w:line="240" w:lineRule="auto"/>
        <w:jc w:val="center"/>
        <w:rPr>
          <w:rFonts w:ascii="Times New Roman" w:eastAsia="Times New Roman" w:hAnsi="Times New Roman" w:cs="Times New Roman"/>
          <w:bCs/>
          <w:spacing w:val="2"/>
          <w:sz w:val="26"/>
          <w:szCs w:val="26"/>
        </w:rPr>
      </w:pPr>
      <w:r w:rsidRPr="003134B1">
        <w:rPr>
          <w:rFonts w:ascii="Times New Roman" w:eastAsia="Times New Roman" w:hAnsi="Times New Roman" w:cs="Times New Roman"/>
          <w:bCs/>
          <w:spacing w:val="2"/>
          <w:sz w:val="26"/>
          <w:szCs w:val="26"/>
        </w:rPr>
        <w:t>электрооборудования (по отраслям)</w:t>
      </w:r>
    </w:p>
    <w:p w14:paraId="4AAF36B7" w14:textId="01C5918D" w:rsidR="00263ED4" w:rsidRPr="00263ED4" w:rsidRDefault="00263ED4" w:rsidP="00263ED4">
      <w:pPr>
        <w:spacing w:line="360" w:lineRule="auto"/>
        <w:ind w:left="180"/>
        <w:rPr>
          <w:rFonts w:ascii="Times New Roman" w:hAnsi="Times New Roman" w:cs="Times New Roman"/>
          <w:sz w:val="24"/>
          <w:szCs w:val="24"/>
        </w:rPr>
      </w:pPr>
    </w:p>
    <w:p w14:paraId="3ED2F3C1" w14:textId="77777777" w:rsidR="00263ED4" w:rsidRPr="00B350C7" w:rsidRDefault="00263ED4" w:rsidP="00263ED4">
      <w:pPr>
        <w:spacing w:line="240" w:lineRule="auto"/>
        <w:ind w:left="180"/>
        <w:rPr>
          <w:rFonts w:ascii="Times New Roman" w:hAnsi="Times New Roman"/>
          <w:sz w:val="24"/>
          <w:szCs w:val="24"/>
          <w:u w:val="single"/>
        </w:rPr>
      </w:pPr>
    </w:p>
    <w:p w14:paraId="3DDE14D2" w14:textId="77777777" w:rsidR="00263ED4" w:rsidRPr="00B350C7" w:rsidRDefault="00263ED4" w:rsidP="00263ED4">
      <w:pPr>
        <w:spacing w:line="240" w:lineRule="auto"/>
        <w:ind w:left="180"/>
        <w:rPr>
          <w:rFonts w:ascii="Times New Roman" w:hAnsi="Times New Roman"/>
          <w:sz w:val="24"/>
          <w:szCs w:val="24"/>
          <w:u w:val="single"/>
        </w:rPr>
      </w:pPr>
      <w:r w:rsidRPr="00B350C7">
        <w:rPr>
          <w:rFonts w:ascii="Times New Roman" w:hAnsi="Times New Roman"/>
          <w:sz w:val="24"/>
          <w:szCs w:val="24"/>
        </w:rPr>
        <w:t xml:space="preserve">Количество часов: </w:t>
      </w:r>
      <w:r>
        <w:rPr>
          <w:rFonts w:ascii="Times New Roman" w:hAnsi="Times New Roman"/>
          <w:sz w:val="24"/>
          <w:szCs w:val="24"/>
          <w:u w:val="single"/>
        </w:rPr>
        <w:t>1 курс  72 часа</w:t>
      </w:r>
    </w:p>
    <w:p w14:paraId="0BD190BD" w14:textId="77777777" w:rsidR="00263ED4" w:rsidRPr="00B350C7" w:rsidRDefault="00263ED4" w:rsidP="00263ED4">
      <w:pPr>
        <w:spacing w:after="0" w:line="240" w:lineRule="auto"/>
        <w:ind w:left="181"/>
        <w:jc w:val="center"/>
        <w:rPr>
          <w:rFonts w:ascii="Times New Roman" w:hAnsi="Times New Roman"/>
          <w:sz w:val="24"/>
          <w:szCs w:val="24"/>
        </w:rPr>
      </w:pPr>
    </w:p>
    <w:p w14:paraId="01AA4AFA" w14:textId="77777777" w:rsidR="00263ED4" w:rsidRDefault="00263ED4" w:rsidP="00263ED4">
      <w:pPr>
        <w:spacing w:after="0" w:line="240" w:lineRule="auto"/>
        <w:ind w:left="181"/>
        <w:jc w:val="center"/>
        <w:rPr>
          <w:rFonts w:ascii="Times New Roman" w:hAnsi="Times New Roman"/>
          <w:sz w:val="28"/>
          <w:szCs w:val="28"/>
        </w:rPr>
      </w:pPr>
    </w:p>
    <w:p w14:paraId="7D0B01A7" w14:textId="77777777" w:rsidR="00263ED4" w:rsidRDefault="00263ED4" w:rsidP="00263ED4">
      <w:pPr>
        <w:spacing w:after="0" w:line="240" w:lineRule="auto"/>
        <w:ind w:left="181"/>
        <w:jc w:val="center"/>
        <w:rPr>
          <w:rFonts w:ascii="Times New Roman" w:hAnsi="Times New Roman"/>
          <w:sz w:val="28"/>
          <w:szCs w:val="28"/>
        </w:rPr>
      </w:pPr>
    </w:p>
    <w:p w14:paraId="2A4B63A6" w14:textId="77777777" w:rsidR="00263ED4" w:rsidRDefault="00263ED4" w:rsidP="00263ED4">
      <w:pPr>
        <w:spacing w:after="0" w:line="240" w:lineRule="auto"/>
        <w:ind w:left="181"/>
        <w:jc w:val="center"/>
        <w:rPr>
          <w:rFonts w:ascii="Times New Roman" w:hAnsi="Times New Roman"/>
          <w:sz w:val="28"/>
          <w:szCs w:val="28"/>
        </w:rPr>
      </w:pPr>
    </w:p>
    <w:p w14:paraId="293A9F9D" w14:textId="77777777" w:rsidR="00263ED4" w:rsidRDefault="00263ED4" w:rsidP="00263ED4">
      <w:pPr>
        <w:spacing w:after="0" w:line="240" w:lineRule="auto"/>
        <w:ind w:left="181"/>
        <w:jc w:val="center"/>
        <w:rPr>
          <w:rFonts w:ascii="Times New Roman" w:hAnsi="Times New Roman"/>
          <w:sz w:val="28"/>
          <w:szCs w:val="28"/>
        </w:rPr>
      </w:pPr>
    </w:p>
    <w:p w14:paraId="490A0860" w14:textId="77777777" w:rsidR="00263ED4" w:rsidRDefault="00263ED4" w:rsidP="00263ED4">
      <w:pPr>
        <w:spacing w:after="0" w:line="240" w:lineRule="auto"/>
        <w:ind w:left="181"/>
        <w:jc w:val="center"/>
        <w:rPr>
          <w:rFonts w:ascii="Times New Roman" w:hAnsi="Times New Roman"/>
          <w:sz w:val="28"/>
          <w:szCs w:val="28"/>
        </w:rPr>
      </w:pPr>
    </w:p>
    <w:p w14:paraId="20F02983" w14:textId="77777777" w:rsidR="00263ED4" w:rsidRDefault="00263ED4" w:rsidP="00263ED4">
      <w:pPr>
        <w:spacing w:after="0" w:line="240" w:lineRule="auto"/>
        <w:ind w:left="181"/>
        <w:jc w:val="center"/>
        <w:rPr>
          <w:rFonts w:ascii="Times New Roman" w:hAnsi="Times New Roman"/>
          <w:sz w:val="28"/>
          <w:szCs w:val="28"/>
        </w:rPr>
      </w:pPr>
    </w:p>
    <w:p w14:paraId="387549E0" w14:textId="77777777" w:rsidR="00263ED4" w:rsidRDefault="00263ED4" w:rsidP="00263ED4">
      <w:pPr>
        <w:spacing w:after="0" w:line="240" w:lineRule="auto"/>
        <w:ind w:left="181"/>
        <w:jc w:val="center"/>
        <w:rPr>
          <w:rFonts w:ascii="Times New Roman" w:hAnsi="Times New Roman"/>
          <w:sz w:val="28"/>
          <w:szCs w:val="28"/>
        </w:rPr>
      </w:pPr>
    </w:p>
    <w:p w14:paraId="069FF490" w14:textId="77777777" w:rsidR="00263ED4" w:rsidRDefault="00263ED4" w:rsidP="00263ED4">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14:paraId="4175F827" w14:textId="77777777" w:rsidR="00263ED4" w:rsidRPr="00B350C7" w:rsidRDefault="00263ED4" w:rsidP="00263ED4">
      <w:pPr>
        <w:spacing w:after="0" w:line="240" w:lineRule="auto"/>
        <w:ind w:left="181"/>
        <w:jc w:val="center"/>
        <w:rPr>
          <w:rFonts w:ascii="Times New Roman" w:hAnsi="Times New Roman"/>
          <w:sz w:val="24"/>
          <w:szCs w:val="24"/>
        </w:rPr>
      </w:pPr>
      <w:r w:rsidRPr="00B350C7">
        <w:rPr>
          <w:rFonts w:ascii="Times New Roman" w:hAnsi="Times New Roman"/>
          <w:sz w:val="24"/>
          <w:szCs w:val="24"/>
        </w:rPr>
        <w:t xml:space="preserve">                                            Разработала: преподаватель биологии </w:t>
      </w:r>
    </w:p>
    <w:p w14:paraId="65BDC0B7" w14:textId="77777777" w:rsidR="00263ED4" w:rsidRPr="00B350C7" w:rsidRDefault="00263ED4" w:rsidP="00263ED4">
      <w:pPr>
        <w:spacing w:after="0" w:line="240" w:lineRule="auto"/>
        <w:ind w:left="181"/>
        <w:jc w:val="center"/>
        <w:rPr>
          <w:rFonts w:ascii="Times New Roman" w:hAnsi="Times New Roman"/>
          <w:sz w:val="24"/>
          <w:szCs w:val="24"/>
          <w:u w:val="single"/>
        </w:rPr>
      </w:pPr>
      <w:r w:rsidRPr="00B350C7">
        <w:rPr>
          <w:rFonts w:ascii="Times New Roman" w:hAnsi="Times New Roman"/>
          <w:sz w:val="24"/>
          <w:szCs w:val="24"/>
        </w:rPr>
        <w:t xml:space="preserve">                                                  </w:t>
      </w:r>
      <w:proofErr w:type="spellStart"/>
      <w:r w:rsidRPr="00B350C7">
        <w:rPr>
          <w:rFonts w:ascii="Times New Roman" w:hAnsi="Times New Roman"/>
          <w:sz w:val="24"/>
          <w:szCs w:val="24"/>
        </w:rPr>
        <w:t>Чебодаева</w:t>
      </w:r>
      <w:proofErr w:type="spellEnd"/>
      <w:r w:rsidRPr="00B350C7">
        <w:rPr>
          <w:rFonts w:ascii="Times New Roman" w:hAnsi="Times New Roman"/>
          <w:sz w:val="24"/>
          <w:szCs w:val="24"/>
        </w:rPr>
        <w:t xml:space="preserve"> Н.Г.</w:t>
      </w:r>
    </w:p>
    <w:p w14:paraId="3B97106F" w14:textId="77777777" w:rsidR="00263ED4" w:rsidRPr="001E0F07" w:rsidRDefault="00263ED4" w:rsidP="00263ED4">
      <w:pPr>
        <w:spacing w:line="240" w:lineRule="auto"/>
        <w:jc w:val="right"/>
        <w:rPr>
          <w:rFonts w:ascii="Times New Roman" w:hAnsi="Times New Roman"/>
          <w:sz w:val="28"/>
          <w:szCs w:val="28"/>
        </w:rPr>
      </w:pPr>
    </w:p>
    <w:p w14:paraId="2D5E5801" w14:textId="77777777" w:rsidR="00263ED4" w:rsidRDefault="00263ED4" w:rsidP="00263ED4">
      <w:pPr>
        <w:spacing w:line="240" w:lineRule="auto"/>
        <w:jc w:val="right"/>
        <w:rPr>
          <w:sz w:val="28"/>
          <w:szCs w:val="28"/>
        </w:rPr>
      </w:pPr>
    </w:p>
    <w:p w14:paraId="1762E480" w14:textId="77777777" w:rsidR="00263ED4" w:rsidRDefault="00263ED4" w:rsidP="00263ED4">
      <w:pPr>
        <w:spacing w:line="240" w:lineRule="auto"/>
        <w:jc w:val="right"/>
        <w:rPr>
          <w:sz w:val="28"/>
          <w:szCs w:val="28"/>
        </w:rPr>
      </w:pPr>
    </w:p>
    <w:p w14:paraId="47E4B693" w14:textId="77777777" w:rsidR="00263ED4" w:rsidRDefault="00263ED4" w:rsidP="00263ED4">
      <w:pPr>
        <w:spacing w:line="240" w:lineRule="auto"/>
        <w:jc w:val="right"/>
        <w:rPr>
          <w:sz w:val="28"/>
          <w:szCs w:val="28"/>
        </w:rPr>
      </w:pPr>
    </w:p>
    <w:p w14:paraId="2C3D0876" w14:textId="77777777" w:rsidR="00263ED4" w:rsidRDefault="00263ED4" w:rsidP="00263ED4">
      <w:pPr>
        <w:spacing w:line="240" w:lineRule="auto"/>
        <w:jc w:val="right"/>
        <w:rPr>
          <w:sz w:val="28"/>
          <w:szCs w:val="28"/>
        </w:rPr>
      </w:pPr>
    </w:p>
    <w:p w14:paraId="3C7A4F4A" w14:textId="77777777" w:rsidR="00263ED4" w:rsidRPr="00B350C7" w:rsidRDefault="00263ED4" w:rsidP="00263ED4">
      <w:pPr>
        <w:spacing w:line="240" w:lineRule="auto"/>
        <w:jc w:val="center"/>
        <w:rPr>
          <w:rFonts w:ascii="Times New Roman" w:hAnsi="Times New Roman"/>
          <w:sz w:val="24"/>
          <w:szCs w:val="24"/>
        </w:rPr>
      </w:pPr>
      <w:r>
        <w:rPr>
          <w:rFonts w:ascii="Times New Roman" w:hAnsi="Times New Roman"/>
          <w:sz w:val="24"/>
          <w:szCs w:val="24"/>
        </w:rPr>
        <w:t>с. Аскиз 2024</w:t>
      </w:r>
    </w:p>
    <w:p w14:paraId="3B409B1B" w14:textId="77777777" w:rsidR="00263ED4" w:rsidRPr="00360232" w:rsidRDefault="00263ED4" w:rsidP="00263ED4">
      <w:pPr>
        <w:spacing w:line="276" w:lineRule="auto"/>
        <w:jc w:val="center"/>
        <w:rPr>
          <w:rFonts w:ascii="OfficinaSansBookC" w:eastAsia="Times New Roman" w:hAnsi="OfficinaSansBookC" w:cs="Times New Roman"/>
          <w:sz w:val="28"/>
          <w:szCs w:val="28"/>
        </w:rPr>
      </w:pPr>
    </w:p>
    <w:tbl>
      <w:tblPr>
        <w:tblW w:w="9247" w:type="dxa"/>
        <w:tblInd w:w="392" w:type="dxa"/>
        <w:tblLayout w:type="fixed"/>
        <w:tblLook w:val="0400" w:firstRow="0" w:lastRow="0" w:firstColumn="0" w:lastColumn="0" w:noHBand="0" w:noVBand="1"/>
      </w:tblPr>
      <w:tblGrid>
        <w:gridCol w:w="4428"/>
        <w:gridCol w:w="4819"/>
      </w:tblGrid>
      <w:tr w:rsidR="00263ED4" w:rsidRPr="00BC6BD5" w14:paraId="208BEEE6" w14:textId="77777777" w:rsidTr="00263ED4">
        <w:tc>
          <w:tcPr>
            <w:tcW w:w="4428" w:type="dxa"/>
            <w:hideMark/>
          </w:tcPr>
          <w:p w14:paraId="388B30C1" w14:textId="77777777" w:rsidR="00263ED4" w:rsidRPr="009711E1" w:rsidRDefault="00263ED4" w:rsidP="00263ED4">
            <w:pPr>
              <w:spacing w:after="0" w:line="276" w:lineRule="auto"/>
              <w:ind w:right="459"/>
              <w:rPr>
                <w:rFonts w:ascii="OfficinaSansBookC" w:eastAsia="Times New Roman" w:hAnsi="OfficinaSansBookC" w:cs="Times New Roman"/>
              </w:rPr>
            </w:pPr>
          </w:p>
        </w:tc>
        <w:tc>
          <w:tcPr>
            <w:tcW w:w="4819" w:type="dxa"/>
            <w:hideMark/>
          </w:tcPr>
          <w:p w14:paraId="4EDA1CB3" w14:textId="77777777" w:rsidR="00263ED4" w:rsidRPr="009711E1" w:rsidRDefault="00263ED4" w:rsidP="00263ED4">
            <w:pPr>
              <w:spacing w:after="0" w:line="276" w:lineRule="auto"/>
              <w:ind w:right="459"/>
              <w:rPr>
                <w:rFonts w:ascii="OfficinaSansBookC" w:eastAsia="Times New Roman" w:hAnsi="OfficinaSansBookC" w:cs="Times New Roman"/>
              </w:rPr>
            </w:pPr>
          </w:p>
        </w:tc>
      </w:tr>
    </w:tbl>
    <w:p w14:paraId="2EC7AC4E" w14:textId="77777777" w:rsidR="00BC6BD5" w:rsidRPr="00360232" w:rsidRDefault="00BC6BD5">
      <w:pPr>
        <w:rPr>
          <w:rFonts w:ascii="OfficinaSansBookC" w:eastAsia="Times New Roman" w:hAnsi="OfficinaSansBookC" w:cs="Times New Roman"/>
          <w:sz w:val="28"/>
          <w:szCs w:val="28"/>
        </w:rPr>
      </w:pPr>
    </w:p>
    <w:p w14:paraId="67C916BB" w14:textId="16FD5926" w:rsidR="00F7465F" w:rsidRPr="00360232" w:rsidRDefault="00C8039F">
      <w:pPr>
        <w:spacing w:after="200" w:line="276" w:lineRule="auto"/>
        <w:jc w:val="cente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СОДЕРЖАНИЕ</w:t>
      </w:r>
    </w:p>
    <w:sdt>
      <w:sdtPr>
        <w:rPr>
          <w:rFonts w:ascii="Calibri" w:eastAsia="Calibri" w:hAnsi="Calibri" w:cs="Calibri"/>
          <w:color w:val="auto"/>
          <w:sz w:val="22"/>
          <w:szCs w:val="22"/>
        </w:rPr>
        <w:id w:val="436720031"/>
        <w:docPartObj>
          <w:docPartGallery w:val="Table of Contents"/>
          <w:docPartUnique/>
        </w:docPartObj>
      </w:sdtPr>
      <w:sdtEndPr>
        <w:rPr>
          <w:b/>
          <w:bCs/>
        </w:rPr>
      </w:sdtEndPr>
      <w:sdtContent>
        <w:p w14:paraId="63DC68A6" w14:textId="02C89C83" w:rsidR="0015228A" w:rsidRDefault="0015228A">
          <w:pPr>
            <w:pStyle w:val="afffb"/>
          </w:pPr>
        </w:p>
        <w:p w14:paraId="3E6DCFEC" w14:textId="734B7C38" w:rsidR="0015228A" w:rsidRPr="0015228A" w:rsidRDefault="0015228A">
          <w:pPr>
            <w:pStyle w:val="10"/>
            <w:tabs>
              <w:tab w:val="right" w:leader="dot" w:pos="9912"/>
            </w:tabs>
            <w:rPr>
              <w:rFonts w:ascii="OfficinaSansBookC" w:eastAsiaTheme="minorEastAsia" w:hAnsi="OfficinaSansBookC" w:cstheme="minorBidi"/>
              <w:noProof/>
              <w:sz w:val="28"/>
              <w:szCs w:val="28"/>
            </w:rPr>
          </w:pPr>
          <w:r w:rsidRPr="0015228A">
            <w:rPr>
              <w:rFonts w:ascii="OfficinaSansBookC" w:hAnsi="OfficinaSansBookC"/>
              <w:sz w:val="28"/>
              <w:szCs w:val="28"/>
            </w:rPr>
            <w:fldChar w:fldCharType="begin"/>
          </w:r>
          <w:r w:rsidRPr="0015228A">
            <w:rPr>
              <w:rFonts w:ascii="OfficinaSansBookC" w:hAnsi="OfficinaSansBookC"/>
              <w:sz w:val="28"/>
              <w:szCs w:val="28"/>
            </w:rPr>
            <w:instrText xml:space="preserve"> TOC \o "1-3" \h \z \u </w:instrText>
          </w:r>
          <w:r w:rsidRPr="0015228A">
            <w:rPr>
              <w:rFonts w:ascii="OfficinaSansBookC" w:hAnsi="OfficinaSansBookC"/>
              <w:sz w:val="28"/>
              <w:szCs w:val="28"/>
            </w:rPr>
            <w:fldChar w:fldCharType="separate"/>
          </w:r>
          <w:hyperlink w:anchor="_Toc129703254" w:history="1">
            <w:r w:rsidRPr="0015228A">
              <w:rPr>
                <w:rStyle w:val="afffc"/>
                <w:rFonts w:ascii="OfficinaSansBookC" w:hAnsi="OfficinaSansBookC"/>
                <w:noProof/>
                <w:sz w:val="28"/>
                <w:szCs w:val="28"/>
              </w:rPr>
              <w:t>1. Общая характеристика рабочей программы общеобразовательной дисциплины «Биология»</w:t>
            </w:r>
            <w:r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Pr="0015228A">
              <w:rPr>
                <w:rFonts w:ascii="OfficinaSansBookC" w:hAnsi="OfficinaSansBookC"/>
                <w:noProof/>
                <w:webHidden/>
                <w:sz w:val="28"/>
                <w:szCs w:val="28"/>
              </w:rPr>
              <w:instrText xml:space="preserve"> PAGEREF _Toc129703254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4</w:t>
            </w:r>
            <w:r w:rsidRPr="0015228A">
              <w:rPr>
                <w:rFonts w:ascii="OfficinaSansBookC" w:hAnsi="OfficinaSansBookC"/>
                <w:noProof/>
                <w:webHidden/>
                <w:sz w:val="28"/>
                <w:szCs w:val="28"/>
              </w:rPr>
              <w:fldChar w:fldCharType="end"/>
            </w:r>
          </w:hyperlink>
        </w:p>
        <w:p w14:paraId="15CE64A8" w14:textId="0C30C2B2" w:rsidR="0015228A" w:rsidRPr="0015228A" w:rsidRDefault="003134B1">
          <w:pPr>
            <w:pStyle w:val="10"/>
            <w:tabs>
              <w:tab w:val="right" w:leader="dot" w:pos="9912"/>
            </w:tabs>
            <w:rPr>
              <w:rFonts w:ascii="OfficinaSansBookC" w:eastAsiaTheme="minorEastAsia" w:hAnsi="OfficinaSansBookC" w:cstheme="minorBidi"/>
              <w:noProof/>
              <w:sz w:val="28"/>
              <w:szCs w:val="28"/>
            </w:rPr>
          </w:pPr>
          <w:hyperlink w:anchor="_Toc129703255" w:history="1">
            <w:r w:rsidR="0015228A" w:rsidRPr="0015228A">
              <w:rPr>
                <w:rStyle w:val="afffc"/>
                <w:rFonts w:ascii="OfficinaSansBookC" w:hAnsi="OfficinaSansBookC"/>
                <w:noProof/>
                <w:sz w:val="28"/>
                <w:szCs w:val="28"/>
              </w:rPr>
              <w:t>2. Структура и содержание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_Toc129703255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11</w:t>
            </w:r>
            <w:r w:rsidR="0015228A" w:rsidRPr="0015228A">
              <w:rPr>
                <w:rFonts w:ascii="OfficinaSansBookC" w:hAnsi="OfficinaSansBookC"/>
                <w:noProof/>
                <w:webHidden/>
                <w:sz w:val="28"/>
                <w:szCs w:val="28"/>
              </w:rPr>
              <w:fldChar w:fldCharType="end"/>
            </w:r>
          </w:hyperlink>
        </w:p>
        <w:p w14:paraId="29F8454B" w14:textId="2113DDE4" w:rsidR="0015228A" w:rsidRPr="0015228A" w:rsidRDefault="003134B1">
          <w:pPr>
            <w:pStyle w:val="10"/>
            <w:tabs>
              <w:tab w:val="right" w:leader="dot" w:pos="9912"/>
            </w:tabs>
            <w:rPr>
              <w:rFonts w:ascii="OfficinaSansBookC" w:eastAsiaTheme="minorEastAsia" w:hAnsi="OfficinaSansBookC" w:cstheme="minorBidi"/>
              <w:noProof/>
              <w:sz w:val="28"/>
              <w:szCs w:val="28"/>
            </w:rPr>
          </w:pPr>
          <w:hyperlink w:anchor="_Toc129703256" w:history="1">
            <w:r w:rsidR="0015228A" w:rsidRPr="0015228A">
              <w:rPr>
                <w:rStyle w:val="afffc"/>
                <w:rFonts w:ascii="OfficinaSansBookC" w:hAnsi="OfficinaSansBookC"/>
                <w:noProof/>
                <w:sz w:val="28"/>
                <w:szCs w:val="28"/>
              </w:rPr>
              <w:t>3. Условия реализации программы общеобразовательной дисциплин</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_Toc129703256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20</w:t>
            </w:r>
            <w:r w:rsidR="0015228A" w:rsidRPr="0015228A">
              <w:rPr>
                <w:rFonts w:ascii="OfficinaSansBookC" w:hAnsi="OfficinaSansBookC"/>
                <w:noProof/>
                <w:webHidden/>
                <w:sz w:val="28"/>
                <w:szCs w:val="28"/>
              </w:rPr>
              <w:fldChar w:fldCharType="end"/>
            </w:r>
          </w:hyperlink>
        </w:p>
        <w:p w14:paraId="348713EE" w14:textId="75A0EF55" w:rsidR="0015228A" w:rsidRPr="0015228A" w:rsidRDefault="003134B1">
          <w:pPr>
            <w:pStyle w:val="10"/>
            <w:tabs>
              <w:tab w:val="right" w:leader="dot" w:pos="9912"/>
            </w:tabs>
            <w:rPr>
              <w:rFonts w:ascii="OfficinaSansBookC" w:eastAsiaTheme="minorEastAsia" w:hAnsi="OfficinaSansBookC" w:cstheme="minorBidi"/>
              <w:noProof/>
              <w:sz w:val="28"/>
              <w:szCs w:val="28"/>
            </w:rPr>
          </w:pPr>
          <w:hyperlink w:anchor="_Toc129703257" w:history="1">
            <w:r w:rsidR="0015228A" w:rsidRPr="0015228A">
              <w:rPr>
                <w:rStyle w:val="afffc"/>
                <w:rFonts w:ascii="OfficinaSansBookC" w:hAnsi="OfficinaSansBookC"/>
                <w:noProof/>
                <w:sz w:val="28"/>
                <w:szCs w:val="28"/>
              </w:rPr>
              <w:t>4. Контроль и оценка результатов освоения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_Toc129703257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21</w:t>
            </w:r>
            <w:r w:rsidR="0015228A" w:rsidRPr="0015228A">
              <w:rPr>
                <w:rFonts w:ascii="OfficinaSansBookC" w:hAnsi="OfficinaSansBookC"/>
                <w:noProof/>
                <w:webHidden/>
                <w:sz w:val="28"/>
                <w:szCs w:val="28"/>
              </w:rPr>
              <w:fldChar w:fldCharType="end"/>
            </w:r>
          </w:hyperlink>
        </w:p>
        <w:p w14:paraId="19A79926" w14:textId="3D146874" w:rsidR="0015228A" w:rsidRDefault="0015228A">
          <w:r w:rsidRPr="0015228A">
            <w:rPr>
              <w:rFonts w:ascii="OfficinaSansBookC" w:hAnsi="OfficinaSansBookC"/>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31E96528" w:rsidR="00F7465F" w:rsidRPr="0015228A" w:rsidRDefault="00C8039F" w:rsidP="0015228A">
      <w:pPr>
        <w:pStyle w:val="1"/>
        <w:rPr>
          <w:rFonts w:ascii="OfficinaSansBookC" w:hAnsi="OfficinaSansBookC"/>
          <w:sz w:val="28"/>
          <w:szCs w:val="28"/>
        </w:rPr>
      </w:pPr>
      <w:r w:rsidRPr="00360232">
        <w:br w:type="page"/>
      </w:r>
      <w:bookmarkStart w:id="0" w:name="_Toc129703254"/>
      <w:r w:rsidRPr="0015228A">
        <w:rPr>
          <w:rFonts w:ascii="OfficinaSansBookC" w:hAnsi="OfficinaSansBookC"/>
          <w:sz w:val="28"/>
          <w:szCs w:val="28"/>
        </w:rPr>
        <w:lastRenderedPageBreak/>
        <w:t>1. ОБЩАЯ ХАРАКТЕРИСТИКА РАБОЧЕЙ ПРОГРАММЫ ОБЩЕОБРАЗОВАТЕЛЬНОЙ ДИСЦИПЛИНЫ «БИОЛОГИЯ»</w:t>
      </w:r>
      <w:bookmarkEnd w:id="0"/>
    </w:p>
    <w:p w14:paraId="0EBEA973" w14:textId="77777777" w:rsidR="00F7465F" w:rsidRPr="00360232"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14:paraId="43775C0C" w14:textId="77777777" w:rsidR="00F7465F" w:rsidRPr="0036023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14:paraId="551305D6" w14:textId="77777777" w:rsidR="00F7465F" w:rsidRPr="0036023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p>
    <w:p w14:paraId="55D3B589" w14:textId="6CAD1DBA" w:rsidR="00F7465F" w:rsidRPr="00360232"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Общеобразовательная дисциплина «Биология» изучается на базовом уровне в общеобразовательном цикле учебного плана основной профессиона</w:t>
      </w:r>
      <w:r w:rsidR="00263ED4">
        <w:rPr>
          <w:rFonts w:ascii="OfficinaSansBookC" w:eastAsia="Times New Roman" w:hAnsi="OfficinaSansBookC" w:cs="Times New Roman"/>
          <w:sz w:val="28"/>
          <w:szCs w:val="28"/>
          <w:highlight w:val="white"/>
        </w:rPr>
        <w:t>льной образовательной программы.</w:t>
      </w:r>
    </w:p>
    <w:p w14:paraId="35E83DF5" w14:textId="646EF8A4"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Трудоемкость дисциплины «Биология» на базовом уровне составляет 72 часа, из которых</w:t>
      </w:r>
      <w:r w:rsidRPr="00444BD3">
        <w:rPr>
          <w:rFonts w:ascii="OfficinaSansBookC" w:eastAsia="Times New Roman" w:hAnsi="OfficinaSansBookC" w:cs="Times New Roman"/>
          <w:sz w:val="28"/>
          <w:szCs w:val="28"/>
          <w:highlight w:val="white"/>
        </w:rPr>
        <w:t xml:space="preserve"> </w:t>
      </w:r>
      <w:r w:rsidRPr="00360232">
        <w:rPr>
          <w:rFonts w:ascii="OfficinaSansBookC" w:eastAsia="Times New Roman" w:hAnsi="OfficinaSansBookC" w:cs="Times New Roman"/>
          <w:sz w:val="28"/>
          <w:szCs w:val="28"/>
        </w:rPr>
        <w:t>12 часов</w:t>
      </w:r>
      <w:r w:rsidRPr="00360232">
        <w:rPr>
          <w:rFonts w:ascii="OfficinaSansBookC" w:eastAsia="Times New Roman" w:hAnsi="OfficinaSansBookC" w:cs="Times New Roman"/>
          <w:sz w:val="28"/>
          <w:szCs w:val="28"/>
          <w:highlight w:val="white"/>
        </w:rPr>
        <w:t xml:space="preserve"> включает профессионально-ориентированное содержание, усиливающее проф</w:t>
      </w:r>
      <w:r w:rsidR="00444BD3">
        <w:rPr>
          <w:rFonts w:ascii="OfficinaSansBookC" w:eastAsia="Times New Roman" w:hAnsi="OfficinaSansBookC" w:cs="Times New Roman"/>
          <w:sz w:val="28"/>
          <w:szCs w:val="28"/>
          <w:highlight w:val="white"/>
        </w:rPr>
        <w:t>ессиона</w:t>
      </w:r>
      <w:r w:rsidR="00263ED4">
        <w:rPr>
          <w:rFonts w:ascii="OfficinaSansBookC" w:eastAsia="Times New Roman" w:hAnsi="OfficinaSansBookC" w:cs="Times New Roman"/>
          <w:sz w:val="28"/>
          <w:szCs w:val="28"/>
          <w:highlight w:val="white"/>
        </w:rPr>
        <w:t>льную составляющую по  профессии 08.01.18 Электромонтажник электрических сетей и электрооборудования</w:t>
      </w:r>
      <w:r w:rsidRPr="00360232">
        <w:rPr>
          <w:rFonts w:ascii="OfficinaSansBookC" w:eastAsia="Times New Roman" w:hAnsi="OfficinaSansBookC" w:cs="Times New Roman"/>
          <w:sz w:val="28"/>
          <w:szCs w:val="28"/>
          <w:highlight w:val="white"/>
        </w:rPr>
        <w:t xml:space="preserve">. </w:t>
      </w:r>
    </w:p>
    <w:p w14:paraId="299DBD24" w14:textId="2AF2C66B"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Профессионально-ориентированное содержание реализуется в прикладном модуле </w:t>
      </w:r>
      <w:r w:rsidR="00263ED4">
        <w:rPr>
          <w:rFonts w:ascii="OfficinaSansBookC" w:eastAsia="Times New Roman" w:hAnsi="OfficinaSansBookC" w:cs="Times New Roman"/>
          <w:sz w:val="28"/>
          <w:szCs w:val="28"/>
          <w:highlight w:val="white"/>
        </w:rPr>
        <w:t xml:space="preserve">(раздел 5 “Биология в жизни”) </w:t>
      </w:r>
      <w:r w:rsidRPr="00360232">
        <w:rPr>
          <w:rFonts w:ascii="OfficinaSansBookC" w:eastAsia="Times New Roman" w:hAnsi="OfficinaSansBookC" w:cs="Times New Roman"/>
          <w:sz w:val="28"/>
          <w:szCs w:val="28"/>
          <w:highlight w:val="white"/>
        </w:rPr>
        <w:t>на материале кейсов, связанных с анализом информации о развитии и прим</w:t>
      </w:r>
      <w:r w:rsidR="00263ED4">
        <w:rPr>
          <w:rFonts w:ascii="OfficinaSansBookC" w:eastAsia="Times New Roman" w:hAnsi="OfficinaSansBookC" w:cs="Times New Roman"/>
          <w:sz w:val="28"/>
          <w:szCs w:val="28"/>
          <w:highlight w:val="white"/>
        </w:rPr>
        <w:t>енении биотехнологий по отрасли</w:t>
      </w:r>
      <w:r w:rsidRPr="00360232">
        <w:rPr>
          <w:rFonts w:ascii="OfficinaSansBookC" w:eastAsia="Times New Roman" w:hAnsi="OfficinaSansBookC" w:cs="Times New Roman"/>
          <w:sz w:val="28"/>
          <w:szCs w:val="28"/>
          <w:highlight w:val="white"/>
        </w:rPr>
        <w:t xml:space="preserve">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6B263CFF" w:rsidR="00F7465F" w:rsidRPr="00360232" w:rsidRDefault="00C8039F" w:rsidP="00360232">
      <w:pPr>
        <w:shd w:val="clear" w:color="auto" w:fill="FFFFFF"/>
        <w:spacing w:after="0" w:line="276" w:lineRule="auto"/>
        <w:ind w:firstLine="708"/>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Период обучения </w:t>
      </w:r>
      <w:r w:rsidR="00263ED4">
        <w:rPr>
          <w:rFonts w:ascii="OfficinaSansBookC" w:eastAsia="Times New Roman" w:hAnsi="OfficinaSansBookC" w:cs="Times New Roman"/>
          <w:sz w:val="28"/>
          <w:szCs w:val="28"/>
          <w:highlight w:val="white"/>
        </w:rPr>
        <w:t>10 мес., 1курс</w:t>
      </w:r>
    </w:p>
    <w:p w14:paraId="492222A8" w14:textId="77777777" w:rsidR="00F7465F" w:rsidRPr="00360232" w:rsidRDefault="00C8039F" w:rsidP="00360232">
      <w:pPr>
        <w:spacing w:after="0" w:line="276" w:lineRule="auto"/>
        <w:rPr>
          <w:rFonts w:ascii="OfficinaSansBookC" w:eastAsia="Times New Roman" w:hAnsi="OfficinaSansBookC" w:cs="Times New Roman"/>
          <w:sz w:val="28"/>
          <w:szCs w:val="28"/>
          <w:highlight w:val="white"/>
        </w:rPr>
      </w:pPr>
      <w:r w:rsidRPr="00360232">
        <w:rPr>
          <w:rFonts w:ascii="OfficinaSansBookC" w:hAnsi="OfficinaSansBookC"/>
        </w:rPr>
        <w:br w:type="page"/>
      </w:r>
    </w:p>
    <w:p w14:paraId="3D9865BE" w14:textId="77777777" w:rsidR="00F7465F" w:rsidRPr="00360232" w:rsidRDefault="00C8039F" w:rsidP="00360232">
      <w:pPr>
        <w:spacing w:after="0" w:line="276" w:lineRule="auto"/>
        <w:ind w:firstLine="709"/>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1.3. Цели и планируемые результаты освоения дисциплины:</w:t>
      </w:r>
    </w:p>
    <w:p w14:paraId="1A83F448" w14:textId="77777777" w:rsidR="00F7465F" w:rsidRPr="0036023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14:paraId="533F21DB" w14:textId="77777777" w:rsidR="00F7465F" w:rsidRPr="00360232" w:rsidRDefault="00C8039F" w:rsidP="00360232">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Цель</w:t>
      </w:r>
      <w:r w:rsidRPr="00360232">
        <w:rPr>
          <w:rFonts w:ascii="OfficinaSansBookC" w:eastAsia="Times New Roman" w:hAnsi="OfficinaSansBookC"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36023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Задачи:</w:t>
      </w:r>
      <w:r w:rsidRPr="00360232">
        <w:rPr>
          <w:rFonts w:ascii="OfficinaSansBookC" w:eastAsia="Times New Roman" w:hAnsi="OfficinaSansBookC" w:cs="Times New Roman"/>
          <w:sz w:val="28"/>
          <w:szCs w:val="28"/>
        </w:rPr>
        <w:t> </w:t>
      </w:r>
    </w:p>
    <w:p w14:paraId="5AEBCCBD" w14:textId="77777777" w:rsidR="00F7465F" w:rsidRPr="0036023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360232">
        <w:rPr>
          <w:rFonts w:ascii="OfficinaSansBookC" w:eastAsia="Times New Roman" w:hAnsi="OfficinaSansBookC" w:cs="Times New Roman"/>
          <w:sz w:val="28"/>
          <w:szCs w:val="28"/>
        </w:rPr>
        <w:t>агробиотехнологий</w:t>
      </w:r>
      <w:proofErr w:type="spellEnd"/>
      <w:r w:rsidRPr="00360232">
        <w:rPr>
          <w:rFonts w:ascii="OfficinaSansBookC" w:eastAsia="Times New Roman" w:hAnsi="OfficinaSansBookC" w:cs="Times New Roman"/>
          <w:sz w:val="28"/>
          <w:szCs w:val="28"/>
        </w:rPr>
        <w:t>.</w:t>
      </w:r>
    </w:p>
    <w:p w14:paraId="25884CB4" w14:textId="77777777" w:rsidR="00F7465F" w:rsidRDefault="00F7465F" w:rsidP="00360232">
      <w:pPr>
        <w:shd w:val="clear" w:color="auto" w:fill="FFFFFF"/>
        <w:spacing w:after="0" w:line="276" w:lineRule="auto"/>
        <w:ind w:firstLine="566"/>
        <w:jc w:val="both"/>
        <w:rPr>
          <w:rFonts w:ascii="OfficinaSansBookC" w:eastAsia="OfficinaSansBookC" w:hAnsi="OfficinaSansBookC" w:cs="OfficinaSansBookC"/>
          <w:sz w:val="28"/>
          <w:szCs w:val="28"/>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14:paraId="2A3EE74D" w14:textId="77777777"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444BD3" w:rsidRDefault="00C8039F">
            <w:pPr>
              <w:spacing w:after="0" w:line="240" w:lineRule="auto"/>
              <w:jc w:val="center"/>
              <w:rPr>
                <w:rFonts w:ascii="OfficinaSansBookC" w:eastAsia="Times New Roman" w:hAnsi="OfficinaSansBookC" w:cs="Times New Roman"/>
                <w:b/>
                <w:sz w:val="24"/>
                <w:szCs w:val="24"/>
              </w:rPr>
            </w:pPr>
            <w:bookmarkStart w:id="1" w:name="_heading=h.1fob9te" w:colFirst="0" w:colLast="0"/>
            <w:bookmarkEnd w:id="1"/>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14:paraId="7E8D216A" w14:textId="7362E2EE" w:rsidR="00F7465F" w:rsidRPr="00444BD3" w:rsidRDefault="00C8039F" w:rsidP="003134B1">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p>
        </w:tc>
        <w:tc>
          <w:tcPr>
            <w:tcW w:w="6270" w:type="dxa"/>
            <w:vAlign w:val="center"/>
          </w:tcPr>
          <w:p w14:paraId="0747E5EF" w14:textId="69B6404C" w:rsidR="00F7465F" w:rsidRPr="00444BD3" w:rsidRDefault="00C8039F" w:rsidP="003134B1">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bookmarkStart w:id="2" w:name="_GoBack"/>
            <w:bookmarkEnd w:id="2"/>
          </w:p>
        </w:tc>
      </w:tr>
      <w:tr w:rsidR="00F7465F" w:rsidRPr="00444BD3" w14:paraId="4B8B7E8F" w14:textId="77777777">
        <w:trPr>
          <w:trHeight w:val="674"/>
        </w:trPr>
        <w:tc>
          <w:tcPr>
            <w:tcW w:w="2295" w:type="dxa"/>
          </w:tcPr>
          <w:p w14:paraId="5510A570"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55D7283D"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3A2F821B"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2EC5409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04A8F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75EF58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определять цели деятельности, задавать параметры и критерии их достижения;</w:t>
            </w:r>
          </w:p>
          <w:p w14:paraId="0B010B69"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14:paraId="421F687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w:t>
            </w:r>
            <w:r w:rsidRPr="00CC4E8C">
              <w:rPr>
                <w:rFonts w:ascii="OfficinaSansBookC" w:eastAsia="Times New Roman" w:hAnsi="OfficinaSansBookC" w:cs="Times New Roman"/>
                <w:sz w:val="24"/>
                <w:szCs w:val="24"/>
              </w:rPr>
              <w:lastRenderedPageBreak/>
              <w:t xml:space="preserve">последствий деятельности; </w:t>
            </w:r>
          </w:p>
          <w:p w14:paraId="49F6761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0F1DAAB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002A54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2D91BCE2"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4B07E4E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7D3747B3" w14:textId="08E5FBC4"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14:paraId="7D108BD4" w14:textId="77777777">
        <w:trPr>
          <w:trHeight w:val="674"/>
        </w:trPr>
        <w:tc>
          <w:tcPr>
            <w:tcW w:w="2295" w:type="dxa"/>
          </w:tcPr>
          <w:p w14:paraId="418305EC"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14:paraId="4D03A66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9B860AA"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работа с информацией:</w:t>
            </w:r>
          </w:p>
          <w:p w14:paraId="61614354"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CC4E8C">
              <w:rPr>
                <w:rFonts w:ascii="OfficinaSansBookC" w:eastAsia="Times New Roman" w:hAnsi="OfficinaSansBookC" w:cs="Times New Roman"/>
                <w:sz w:val="24"/>
                <w:szCs w:val="24"/>
              </w:rPr>
              <w:lastRenderedPageBreak/>
              <w:t xml:space="preserve">этических норм, норм информационной безопасности; </w:t>
            </w:r>
          </w:p>
          <w:p w14:paraId="7BB36B40" w14:textId="440588F8"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14:paraId="0E599667" w14:textId="77777777">
        <w:trPr>
          <w:trHeight w:val="674"/>
        </w:trPr>
        <w:tc>
          <w:tcPr>
            <w:tcW w:w="2295" w:type="dxa"/>
          </w:tcPr>
          <w:p w14:paraId="7ED14018" w14:textId="77777777"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85" w:type="dxa"/>
          </w:tcPr>
          <w:p w14:paraId="3390578A"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16012C3"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4DBCA239"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58A84750"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14:paraId="71DC213D"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4F4208A"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03199D20" w14:textId="0E80DB19"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lastRenderedPageBreak/>
              <w:t>- развивать способность понимать мир с позиции другого человека</w:t>
            </w:r>
          </w:p>
        </w:tc>
        <w:tc>
          <w:tcPr>
            <w:tcW w:w="6270" w:type="dxa"/>
          </w:tcPr>
          <w:p w14:paraId="023A36EB" w14:textId="18787289"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44BD3" w14:paraId="3D45B0F0" w14:textId="77777777">
        <w:trPr>
          <w:trHeight w:val="674"/>
        </w:trPr>
        <w:tc>
          <w:tcPr>
            <w:tcW w:w="2295" w:type="dxa"/>
          </w:tcPr>
          <w:p w14:paraId="1DEBAB1E"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0BA06AE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0B8C3223"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1C6C20EA"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7B376D5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FA938C9" w14:textId="1869EB76"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444BD3" w:rsidRDefault="00C8039F" w:rsidP="00444BD3">
      <w:pPr>
        <w:pStyle w:val="1"/>
        <w:rPr>
          <w:rFonts w:ascii="OfficinaSansBookC" w:hAnsi="OfficinaSansBookC"/>
          <w:sz w:val="28"/>
          <w:szCs w:val="28"/>
        </w:rPr>
      </w:pPr>
      <w:bookmarkStart w:id="3"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3"/>
    </w:p>
    <w:p w14:paraId="2CAAE7C3" w14:textId="77777777"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44BD3" w14:paraId="48757E72" w14:textId="77777777">
        <w:trPr>
          <w:trHeight w:val="490"/>
        </w:trPr>
        <w:tc>
          <w:tcPr>
            <w:tcW w:w="7335" w:type="dxa"/>
            <w:vAlign w:val="center"/>
          </w:tcPr>
          <w:p w14:paraId="338A0074" w14:textId="77777777"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14:paraId="50402919" w14:textId="77777777"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14:paraId="7B7342A0" w14:textId="77777777">
        <w:trPr>
          <w:trHeight w:val="490"/>
        </w:trPr>
        <w:tc>
          <w:tcPr>
            <w:tcW w:w="7335" w:type="dxa"/>
            <w:vAlign w:val="center"/>
          </w:tcPr>
          <w:p w14:paraId="5E80B78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14:paraId="0B0C8C69"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0ECF151E" w14:textId="77777777">
        <w:trPr>
          <w:trHeight w:val="490"/>
        </w:trPr>
        <w:tc>
          <w:tcPr>
            <w:tcW w:w="7335" w:type="dxa"/>
            <w:vAlign w:val="center"/>
          </w:tcPr>
          <w:p w14:paraId="0FCFF3F5"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14:paraId="37CEACFC" w14:textId="77777777"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14:paraId="40A936FA" w14:textId="77777777">
        <w:trPr>
          <w:trHeight w:val="490"/>
        </w:trPr>
        <w:tc>
          <w:tcPr>
            <w:tcW w:w="7335" w:type="dxa"/>
            <w:vAlign w:val="center"/>
          </w:tcPr>
          <w:p w14:paraId="3969E402" w14:textId="77777777"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14:paraId="2E5CFED7"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6F4043FD" w14:textId="77777777">
        <w:trPr>
          <w:trHeight w:val="336"/>
        </w:trPr>
        <w:tc>
          <w:tcPr>
            <w:tcW w:w="9915" w:type="dxa"/>
            <w:gridSpan w:val="2"/>
            <w:vAlign w:val="center"/>
          </w:tcPr>
          <w:p w14:paraId="36AEE97D" w14:textId="77777777"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14:paraId="5F711935" w14:textId="77777777">
        <w:trPr>
          <w:trHeight w:val="490"/>
        </w:trPr>
        <w:tc>
          <w:tcPr>
            <w:tcW w:w="7335" w:type="dxa"/>
            <w:vAlign w:val="center"/>
          </w:tcPr>
          <w:p w14:paraId="0F7D2A1D"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14:paraId="4FC54EE9"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14:paraId="7C364C92" w14:textId="77777777">
        <w:trPr>
          <w:trHeight w:val="490"/>
        </w:trPr>
        <w:tc>
          <w:tcPr>
            <w:tcW w:w="7335" w:type="dxa"/>
            <w:vAlign w:val="center"/>
          </w:tcPr>
          <w:p w14:paraId="10E0F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49745B78" w14:textId="77777777">
        <w:trPr>
          <w:trHeight w:val="490"/>
        </w:trPr>
        <w:tc>
          <w:tcPr>
            <w:tcW w:w="7335" w:type="dxa"/>
            <w:vAlign w:val="center"/>
          </w:tcPr>
          <w:p w14:paraId="4A2484A9"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14:paraId="7602188A"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14:paraId="149BD1AA" w14:textId="77777777">
        <w:trPr>
          <w:trHeight w:val="490"/>
        </w:trPr>
        <w:tc>
          <w:tcPr>
            <w:tcW w:w="7335" w:type="dxa"/>
            <w:vAlign w:val="center"/>
          </w:tcPr>
          <w:p w14:paraId="0FE5F5D2"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14:paraId="7810960F" w14:textId="77777777">
        <w:trPr>
          <w:trHeight w:val="490"/>
        </w:trPr>
        <w:tc>
          <w:tcPr>
            <w:tcW w:w="7335" w:type="dxa"/>
            <w:vAlign w:val="center"/>
          </w:tcPr>
          <w:p w14:paraId="38C718D0"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14:paraId="490FA3ED"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14:paraId="56273733" w14:textId="77777777">
        <w:trPr>
          <w:trHeight w:val="490"/>
        </w:trPr>
        <w:tc>
          <w:tcPr>
            <w:tcW w:w="7335" w:type="dxa"/>
            <w:vAlign w:val="center"/>
          </w:tcPr>
          <w:p w14:paraId="2F59A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3BFCAD5F" w14:textId="77777777">
        <w:trPr>
          <w:trHeight w:val="331"/>
        </w:trPr>
        <w:tc>
          <w:tcPr>
            <w:tcW w:w="7335" w:type="dxa"/>
            <w:vAlign w:val="center"/>
          </w:tcPr>
          <w:p w14:paraId="397D7F1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14:paraId="1E8052FE"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14:paraId="15E635EC" w14:textId="77777777">
        <w:trPr>
          <w:trHeight w:val="331"/>
        </w:trPr>
        <w:tc>
          <w:tcPr>
            <w:tcW w:w="7335" w:type="dxa"/>
            <w:vAlign w:val="center"/>
          </w:tcPr>
          <w:p w14:paraId="6793D9D8" w14:textId="77777777"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14:paraId="2E19267C"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14:paraId="3BAF4E2A" w14:textId="77777777" w:rsidR="00F7465F" w:rsidRDefault="00F7465F">
      <w:pPr>
        <w:spacing w:after="240" w:line="240" w:lineRule="auto"/>
        <w:rPr>
          <w:rFonts w:ascii="Times New Roman" w:eastAsia="Times New Roman" w:hAnsi="Times New Roman" w:cs="Times New Roman"/>
          <w:b/>
          <w:sz w:val="28"/>
          <w:szCs w:val="28"/>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14:paraId="302C9C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14:paraId="67D07EA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14:paraId="4497B0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14:paraId="0A48AA7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14:paraId="2F2C64B2"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551FC47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14:paraId="3D302C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14:paraId="7C28428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F8D23F0"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4A8816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46C9E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1BC24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9E207C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14:paraId="7A38E50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14:paraId="73B6B3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30B68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14:paraId="27C50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4DD7E1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DFA1F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14D3D50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D9F8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F54DC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3C3B9462" w14:textId="2109142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Клеточная теория (Т. Шванн, М. </w:t>
            </w:r>
            <w:proofErr w:type="spellStart"/>
            <w:r w:rsidRPr="008904D8">
              <w:rPr>
                <w:rFonts w:ascii="OfficinaSansBookC" w:eastAsia="Times New Roman" w:hAnsi="OfficinaSansBookC" w:cs="Times New Roman"/>
                <w:sz w:val="24"/>
                <w:szCs w:val="24"/>
              </w:rPr>
              <w:t>Шлейден</w:t>
            </w:r>
            <w:proofErr w:type="spellEnd"/>
            <w:r w:rsidRPr="008904D8">
              <w:rPr>
                <w:rFonts w:ascii="OfficinaSansBookC" w:eastAsia="Times New Roman" w:hAnsi="OfficinaSansBookC"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0405B9A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6AB042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6FE1FCA"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57794E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Приобретение опыта применения техники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при выполнении лабораторных работ:</w:t>
            </w:r>
          </w:p>
          <w:p w14:paraId="63CD31D8"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14:paraId="51FE1F3B" w14:textId="74576D11" w:rsidR="00F7465F" w:rsidRPr="008904D8" w:rsidRDefault="00C8039F">
            <w:pPr>
              <w:numPr>
                <w:ilvl w:val="0"/>
                <w:numId w:val="2"/>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14:paraId="4C4E291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7F25850" w14:textId="77777777">
        <w:trPr>
          <w:trHeight w:val="240"/>
        </w:trPr>
        <w:tc>
          <w:tcPr>
            <w:tcW w:w="1951" w:type="dxa"/>
            <w:vMerge/>
          </w:tcPr>
          <w:p w14:paraId="565550D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220B52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762FF0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DF134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13D2F04" w14:textId="77777777">
        <w:trPr>
          <w:trHeight w:val="240"/>
        </w:trPr>
        <w:tc>
          <w:tcPr>
            <w:tcW w:w="1951" w:type="dxa"/>
            <w:vMerge/>
          </w:tcPr>
          <w:p w14:paraId="0732DBA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4520EF9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1B94DC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8E2009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1.3. </w:t>
            </w:r>
            <w:r w:rsidRPr="008904D8">
              <w:rPr>
                <w:rFonts w:ascii="OfficinaSansBookC" w:eastAsia="Times New Roman" w:hAnsi="OfficinaSansBookC" w:cs="Times New Roman"/>
                <w:b/>
                <w:sz w:val="24"/>
                <w:szCs w:val="24"/>
              </w:rPr>
              <w:lastRenderedPageBreak/>
              <w:t>Структурно-функциональные факторы наследственности</w:t>
            </w:r>
          </w:p>
        </w:tc>
        <w:tc>
          <w:tcPr>
            <w:tcW w:w="10660" w:type="dxa"/>
          </w:tcPr>
          <w:p w14:paraId="75AF87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69DD44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89165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CEF0C0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tc>
      </w:tr>
      <w:tr w:rsidR="00F7465F" w14:paraId="6589AC7B" w14:textId="77777777">
        <w:trPr>
          <w:trHeight w:val="240"/>
        </w:trPr>
        <w:tc>
          <w:tcPr>
            <w:tcW w:w="1951" w:type="dxa"/>
            <w:vMerge/>
          </w:tcPr>
          <w:p w14:paraId="3A98901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DC2D4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5EC2BB3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F95EBF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1679C3" w14:textId="59000EE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879EEF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8D264D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A7322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7571A0" w14:textId="724872C8"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14:paraId="5501AC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14:paraId="3C498F0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D0021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91AF3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14A2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619EE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866FF9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F9A539" w14:textId="7DF3F7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14:paraId="484435C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14:paraId="3BA7A57D"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298471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8F19B8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47E8261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009317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627B8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CEBA74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77D93C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52B98B9" w14:textId="454833B1"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C0CD4C0" w14:textId="77777777">
        <w:trPr>
          <w:trHeight w:val="20"/>
        </w:trPr>
        <w:tc>
          <w:tcPr>
            <w:tcW w:w="1951" w:type="dxa"/>
          </w:tcPr>
          <w:p w14:paraId="634E70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14:paraId="5347A5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14:paraId="7E998B9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14:paraId="638DEA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5659548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14:paraId="70F9EE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14:paraId="3F511A0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b/>
                <w:sz w:val="24"/>
                <w:szCs w:val="24"/>
              </w:rPr>
              <w:t>Строение организма</w:t>
            </w:r>
          </w:p>
        </w:tc>
        <w:tc>
          <w:tcPr>
            <w:tcW w:w="10660" w:type="dxa"/>
          </w:tcPr>
          <w:p w14:paraId="5EB9BB9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65F7BC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81C8A4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29F107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6968E8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8E7AF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B49AFC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62BB83" w14:textId="7F3FF4A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14:paraId="5BAC714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Формы размножения организмов</w:t>
            </w:r>
          </w:p>
        </w:tc>
        <w:tc>
          <w:tcPr>
            <w:tcW w:w="10660" w:type="dxa"/>
          </w:tcPr>
          <w:p w14:paraId="0181A1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18E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84D5A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1B2F6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9A780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9F07C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5FEED4" w14:textId="539A4AD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2.3</w:t>
            </w:r>
            <w:r w:rsidRPr="008904D8">
              <w:rPr>
                <w:rFonts w:ascii="OfficinaSansBookC" w:eastAsia="Times New Roman" w:hAnsi="OfficinaSansBookC" w:cs="Times New Roman"/>
                <w:sz w:val="24"/>
                <w:szCs w:val="24"/>
              </w:rPr>
              <w:t>.</w:t>
            </w:r>
          </w:p>
          <w:p w14:paraId="7C0D6B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Онтогенез растений, животных и человека</w:t>
            </w:r>
          </w:p>
        </w:tc>
        <w:tc>
          <w:tcPr>
            <w:tcW w:w="10660" w:type="dxa"/>
          </w:tcPr>
          <w:p w14:paraId="29D9A0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1CFE2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E5874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26ED7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tc>
      </w:tr>
      <w:tr w:rsidR="00F7465F" w14:paraId="73215EB8" w14:textId="77777777">
        <w:trPr>
          <w:trHeight w:val="20"/>
        </w:trPr>
        <w:tc>
          <w:tcPr>
            <w:tcW w:w="1951" w:type="dxa"/>
            <w:vMerge/>
          </w:tcPr>
          <w:p w14:paraId="04E3757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51F1D9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5BF1A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F5ECE6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625EAE7" w14:textId="61360AB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14:paraId="4EBA00E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50C185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3886D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29991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87508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0C7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046DB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96D876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378DFDB" w14:textId="7146354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01319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67D79B3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569F3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E525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14:paraId="233F23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4846F98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E0B88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79138A6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DB255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99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BC339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70CF9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79A667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C9FD72D" w14:textId="77777777">
        <w:trPr>
          <w:trHeight w:val="20"/>
        </w:trPr>
        <w:tc>
          <w:tcPr>
            <w:tcW w:w="1951" w:type="dxa"/>
            <w:vMerge/>
          </w:tcPr>
          <w:p w14:paraId="64E46B5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9F5F3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B8266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4A9AE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127DF87" w14:textId="77777777">
        <w:trPr>
          <w:trHeight w:val="20"/>
        </w:trPr>
        <w:tc>
          <w:tcPr>
            <w:tcW w:w="1951" w:type="dxa"/>
            <w:vMerge/>
          </w:tcPr>
          <w:p w14:paraId="4B0EC47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950C6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108FA0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106D6E2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14:paraId="6A4F71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04BF39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71CC1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54218D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33BF3F5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AED49D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B142A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FB42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C67C32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trPr>
          <w:trHeight w:val="20"/>
        </w:trPr>
        <w:tc>
          <w:tcPr>
            <w:tcW w:w="1951" w:type="dxa"/>
            <w:vMerge/>
          </w:tcPr>
          <w:p w14:paraId="3FDA4F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2DF8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E598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2AF9F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0C3C98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0A4C5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7330BA5" w14:textId="77777777">
        <w:trPr>
          <w:trHeight w:val="20"/>
        </w:trPr>
        <w:tc>
          <w:tcPr>
            <w:tcW w:w="1951" w:type="dxa"/>
          </w:tcPr>
          <w:p w14:paraId="5BEDCF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Контрольная </w:t>
            </w:r>
            <w:r w:rsidRPr="008904D8">
              <w:rPr>
                <w:rFonts w:ascii="OfficinaSansBookC" w:eastAsia="Times New Roman" w:hAnsi="OfficinaSansBookC" w:cs="Times New Roman"/>
                <w:b/>
                <w:sz w:val="24"/>
                <w:szCs w:val="24"/>
              </w:rPr>
              <w:lastRenderedPageBreak/>
              <w:t>работа</w:t>
            </w:r>
          </w:p>
        </w:tc>
        <w:tc>
          <w:tcPr>
            <w:tcW w:w="10660" w:type="dxa"/>
            <w:vAlign w:val="center"/>
          </w:tcPr>
          <w:p w14:paraId="4D4ED6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Строение и функции организма</w:t>
            </w:r>
          </w:p>
        </w:tc>
        <w:tc>
          <w:tcPr>
            <w:tcW w:w="992" w:type="dxa"/>
          </w:tcPr>
          <w:p w14:paraId="647B21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62BBBC4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Раздел 3. Теория эволюции</w:t>
            </w:r>
          </w:p>
        </w:tc>
        <w:tc>
          <w:tcPr>
            <w:tcW w:w="992" w:type="dxa"/>
          </w:tcPr>
          <w:p w14:paraId="65C1E0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14:paraId="59D7BE6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3.1. История эволюционного учения. </w:t>
            </w:r>
            <w:proofErr w:type="spellStart"/>
            <w:r w:rsidRPr="008904D8">
              <w:rPr>
                <w:rFonts w:ascii="OfficinaSansBookC" w:eastAsia="Times New Roman" w:hAnsi="OfficinaSansBookC" w:cs="Times New Roman"/>
                <w:b/>
                <w:sz w:val="24"/>
                <w:szCs w:val="24"/>
              </w:rPr>
              <w:t>Микроэволюция</w:t>
            </w:r>
            <w:proofErr w:type="spellEnd"/>
          </w:p>
        </w:tc>
        <w:tc>
          <w:tcPr>
            <w:tcW w:w="10660" w:type="dxa"/>
          </w:tcPr>
          <w:p w14:paraId="5F2FA12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145CE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2E211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83A79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B1BE3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7FEF96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B3AF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917BE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roofErr w:type="spellStart"/>
            <w:r w:rsidRPr="008904D8">
              <w:rPr>
                <w:rFonts w:ascii="OfficinaSansBookC" w:eastAsia="Times New Roman" w:hAnsi="OfficinaSansBookC" w:cs="Times New Roman"/>
                <w:sz w:val="24"/>
                <w:szCs w:val="24"/>
              </w:rPr>
              <w:t>Микроэволюция</w:t>
            </w:r>
            <w:proofErr w:type="spellEnd"/>
            <w:r w:rsidRPr="008904D8">
              <w:rPr>
                <w:rFonts w:ascii="OfficinaSansBookC" w:eastAsia="Times New Roman" w:hAnsi="OfficinaSansBookC"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8904D8">
              <w:rPr>
                <w:rFonts w:ascii="OfficinaSansBookC" w:eastAsia="Times New Roman" w:hAnsi="OfficinaSansBookC" w:cs="Times New Roman"/>
                <w:sz w:val="24"/>
                <w:szCs w:val="24"/>
              </w:rPr>
              <w:t>микроэволюции</w:t>
            </w:r>
            <w:proofErr w:type="spellEnd"/>
          </w:p>
          <w:p w14:paraId="2EFEEBE7" w14:textId="35E54D0B"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14:paraId="04ACD051"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4DD2E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45523D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14D3D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FC673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B3A46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5BE9D9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53B952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3.3. </w:t>
            </w:r>
            <w:proofErr w:type="spellStart"/>
            <w:r w:rsidRPr="008904D8">
              <w:rPr>
                <w:rFonts w:ascii="OfficinaSansBookC" w:eastAsia="Times New Roman" w:hAnsi="OfficinaSansBookC" w:cs="Times New Roman"/>
                <w:b/>
                <w:sz w:val="24"/>
                <w:szCs w:val="24"/>
              </w:rPr>
              <w:t>Происхождениечеловека</w:t>
            </w:r>
            <w:proofErr w:type="spellEnd"/>
            <w:r w:rsidRPr="008904D8">
              <w:rPr>
                <w:rFonts w:ascii="OfficinaSansBookC" w:eastAsia="Times New Roman" w:hAnsi="OfficinaSansBookC" w:cs="Times New Roman"/>
                <w:b/>
                <w:sz w:val="24"/>
                <w:szCs w:val="24"/>
              </w:rPr>
              <w:t xml:space="preserve"> – антропогенез</w:t>
            </w:r>
          </w:p>
        </w:tc>
        <w:tc>
          <w:tcPr>
            <w:tcW w:w="10660" w:type="dxa"/>
          </w:tcPr>
          <w:p w14:paraId="5C2F8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B070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9D5F7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078D45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00084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EEAB5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D38146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2511DC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w:t>
            </w:r>
            <w:r w:rsidRPr="008904D8">
              <w:rPr>
                <w:rFonts w:ascii="OfficinaSansBookC" w:eastAsia="Times New Roman" w:hAnsi="OfficinaSansBookC" w:cs="Times New Roman"/>
                <w:b/>
                <w:sz w:val="24"/>
                <w:szCs w:val="24"/>
              </w:rPr>
              <w:t xml:space="preserve"> </w:t>
            </w:r>
            <w:r w:rsidRPr="008904D8">
              <w:rPr>
                <w:rFonts w:ascii="OfficinaSansBookC" w:eastAsia="Times New Roman" w:hAnsi="OfficinaSansBookC" w:cs="Times New Roman"/>
                <w:sz w:val="24"/>
                <w:szCs w:val="24"/>
              </w:rPr>
              <w:t>Приспособленность человека к разным условиям среды</w:t>
            </w:r>
          </w:p>
        </w:tc>
        <w:tc>
          <w:tcPr>
            <w:tcW w:w="992" w:type="dxa"/>
          </w:tcPr>
          <w:p w14:paraId="539DB95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14:paraId="6F8925B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7B78DCC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4.1. Экологические факторы и среды жизни </w:t>
            </w:r>
          </w:p>
        </w:tc>
        <w:tc>
          <w:tcPr>
            <w:tcW w:w="10660" w:type="dxa"/>
          </w:tcPr>
          <w:p w14:paraId="5EACC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9B55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021B8B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18B7F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48245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5BDAD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0E6405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C3E4C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9B617B2" w14:textId="114BB28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904D8">
              <w:rPr>
                <w:rFonts w:ascii="OfficinaSansBookC" w:eastAsia="Times New Roman" w:hAnsi="OfficinaSansBookC" w:cs="Times New Roman"/>
                <w:sz w:val="24"/>
                <w:szCs w:val="24"/>
              </w:rPr>
              <w:t>внутриорганизменная</w:t>
            </w:r>
            <w:proofErr w:type="spellEnd"/>
            <w:r w:rsidRPr="008904D8">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904D8">
              <w:rPr>
                <w:rFonts w:ascii="OfficinaSansBookC" w:eastAsia="Times New Roman" w:hAnsi="OfficinaSansBookC" w:cs="Times New Roman"/>
                <w:sz w:val="24"/>
                <w:szCs w:val="24"/>
              </w:rPr>
              <w:t>Шелфорда</w:t>
            </w:r>
            <w:proofErr w:type="spellEnd"/>
          </w:p>
        </w:tc>
        <w:tc>
          <w:tcPr>
            <w:tcW w:w="992" w:type="dxa"/>
          </w:tcPr>
          <w:p w14:paraId="09B7FD3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t xml:space="preserve">Тема 4.2. </w:t>
            </w:r>
            <w:r w:rsidRPr="008904D8">
              <w:rPr>
                <w:rFonts w:ascii="OfficinaSansBookC" w:eastAsia="Times New Roman" w:hAnsi="OfficinaSansBookC" w:cs="Times New Roman"/>
                <w:b/>
                <w:sz w:val="24"/>
                <w:szCs w:val="24"/>
              </w:rPr>
              <w:lastRenderedPageBreak/>
              <w:t xml:space="preserve">Популяция, сообщества, экосистемы </w:t>
            </w:r>
          </w:p>
        </w:tc>
        <w:tc>
          <w:tcPr>
            <w:tcW w:w="10660" w:type="dxa"/>
          </w:tcPr>
          <w:p w14:paraId="2848766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7EF392B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14FE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16540E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p w14:paraId="3477D2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FDDB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5CE67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A6A3EE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46F200" w14:textId="17E06194"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8904D8">
              <w:rPr>
                <w:rFonts w:ascii="OfficinaSansBookC" w:eastAsia="Times New Roman" w:hAnsi="OfficinaSansBookC" w:cs="Times New Roman"/>
                <w:sz w:val="24"/>
                <w:szCs w:val="24"/>
              </w:rPr>
              <w:t>консументы</w:t>
            </w:r>
            <w:proofErr w:type="spellEnd"/>
            <w:r w:rsidRPr="008904D8">
              <w:rPr>
                <w:rFonts w:ascii="OfficinaSansBookC" w:eastAsia="Times New Roman" w:hAnsi="OfficinaSansBookC" w:cs="Times New Roman"/>
                <w:sz w:val="24"/>
                <w:szCs w:val="24"/>
              </w:rPr>
              <w:t xml:space="preserve">, </w:t>
            </w:r>
            <w:proofErr w:type="spellStart"/>
            <w:r w:rsidRPr="008904D8">
              <w:rPr>
                <w:rFonts w:ascii="OfficinaSansBookC" w:eastAsia="Times New Roman" w:hAnsi="OfficinaSansBookC" w:cs="Times New Roman"/>
                <w:sz w:val="24"/>
                <w:szCs w:val="24"/>
              </w:rPr>
              <w:t>редуценты</w:t>
            </w:r>
            <w:proofErr w:type="spellEnd"/>
            <w:r w:rsidRPr="008904D8">
              <w:rPr>
                <w:rFonts w:ascii="OfficinaSansBookC" w:eastAsia="Times New Roman" w:hAnsi="OfficinaSansBookC"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A9E39C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31CBA6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027D31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227EDC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14:paraId="0683841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6EF9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25C6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E6727C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6CBC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14:paraId="79D0E013" w14:textId="77777777">
        <w:trPr>
          <w:trHeight w:val="20"/>
        </w:trPr>
        <w:tc>
          <w:tcPr>
            <w:tcW w:w="1951" w:type="dxa"/>
            <w:vMerge/>
          </w:tcPr>
          <w:p w14:paraId="25F0636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21EE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ACDA27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DDF47C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21E2C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14:paraId="3AB305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00E06E7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CFA83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1A20E8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1133FE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0A87876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0C62C926" w14:textId="1E998651" w:rsidR="00F7465F" w:rsidRPr="008904D8" w:rsidRDefault="0026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1.1-3.6</w:t>
            </w:r>
          </w:p>
        </w:tc>
      </w:tr>
      <w:tr w:rsidR="00F7465F" w14:paraId="2A9FD3A5" w14:textId="77777777">
        <w:trPr>
          <w:trHeight w:val="240"/>
        </w:trPr>
        <w:tc>
          <w:tcPr>
            <w:tcW w:w="1951" w:type="dxa"/>
            <w:vMerge/>
          </w:tcPr>
          <w:p w14:paraId="4B90B42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5B2D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9E2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04824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03C68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14:paraId="21E4AE8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DE399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7F9709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05917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CAD7192" w14:textId="77777777"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w:t>
            </w:r>
          </w:p>
        </w:tc>
        <w:tc>
          <w:tcPr>
            <w:tcW w:w="992" w:type="dxa"/>
          </w:tcPr>
          <w:p w14:paraId="14EAC1F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36A8E3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1A511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3066BFB" w14:textId="700A9AD4"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w:t>
            </w:r>
            <w:r w:rsidR="00263ED4">
              <w:rPr>
                <w:rFonts w:ascii="OfficinaSansBookC" w:eastAsia="Times New Roman" w:hAnsi="OfficinaSansBookC" w:cs="Times New Roman"/>
                <w:sz w:val="24"/>
                <w:szCs w:val="24"/>
              </w:rPr>
              <w:t>производства, связанные с  профессией электромонтажника</w:t>
            </w:r>
          </w:p>
        </w:tc>
        <w:tc>
          <w:tcPr>
            <w:tcW w:w="992" w:type="dxa"/>
          </w:tcPr>
          <w:p w14:paraId="386961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4.5. </w:t>
            </w:r>
            <w:r w:rsidRPr="008904D8">
              <w:rPr>
                <w:rFonts w:ascii="OfficinaSansBookC" w:eastAsia="Times New Roman" w:hAnsi="OfficinaSansBookC" w:cs="Times New Roman"/>
                <w:b/>
                <w:sz w:val="24"/>
                <w:szCs w:val="24"/>
              </w:rPr>
              <w:lastRenderedPageBreak/>
              <w:t>Влияние социально-экологических факторов на здоровье человека</w:t>
            </w:r>
          </w:p>
        </w:tc>
        <w:tc>
          <w:tcPr>
            <w:tcW w:w="10660" w:type="dxa"/>
          </w:tcPr>
          <w:p w14:paraId="671259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460E62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0F610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AEA19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p w14:paraId="31D4E83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4FDDF646" w14:textId="0EC1605A" w:rsidR="00F7465F" w:rsidRPr="008904D8" w:rsidRDefault="0026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1.1-3.6</w:t>
            </w:r>
          </w:p>
        </w:tc>
      </w:tr>
      <w:tr w:rsidR="00F7465F" w14:paraId="61293A0D" w14:textId="77777777">
        <w:trPr>
          <w:trHeight w:val="240"/>
        </w:trPr>
        <w:tc>
          <w:tcPr>
            <w:tcW w:w="1951" w:type="dxa"/>
            <w:vMerge/>
          </w:tcPr>
          <w:p w14:paraId="0A5F67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0741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676541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3484AE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24568551" w14:textId="6A94DAD2"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17C10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FCE327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3473D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5B14A2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14:paraId="55D368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14:paraId="2A4AA551"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14:paraId="0CB4E6E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44E829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17FD2F2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140C6449" w14:textId="6B9BA5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Pr>
                <w:rFonts w:ascii="OfficinaSansBookC" w:eastAsia="Times New Roman" w:hAnsi="OfficinaSansBookC" w:cs="Times New Roman"/>
                <w:sz w:val="24"/>
                <w:szCs w:val="24"/>
              </w:rPr>
              <w:t>.</w:t>
            </w:r>
          </w:p>
        </w:tc>
        <w:tc>
          <w:tcPr>
            <w:tcW w:w="992" w:type="dxa"/>
          </w:tcPr>
          <w:p w14:paraId="3A7002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27CD8A5" w14:textId="77777777">
        <w:trPr>
          <w:trHeight w:val="240"/>
        </w:trPr>
        <w:tc>
          <w:tcPr>
            <w:tcW w:w="1951" w:type="dxa"/>
          </w:tcPr>
          <w:p w14:paraId="239DC87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771FB5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14:paraId="167556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8B565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14:paraId="3C933E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14:paraId="77DA51E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D8570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534806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161B8875" w14:textId="2F07964B" w:rsidR="00F7465F" w:rsidRPr="008904D8" w:rsidRDefault="00263ED4"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1.1 -1.3.1.4</w:t>
            </w:r>
          </w:p>
        </w:tc>
      </w:tr>
      <w:tr w:rsidR="00F7465F" w14:paraId="4F97BE38" w14:textId="77777777">
        <w:trPr>
          <w:trHeight w:val="240"/>
        </w:trPr>
        <w:tc>
          <w:tcPr>
            <w:tcW w:w="1951" w:type="dxa"/>
            <w:vMerge w:val="restart"/>
          </w:tcPr>
          <w:p w14:paraId="18DBC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14:paraId="426EE2E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304B5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56BA994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5EF101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14:paraId="5EDA991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03303DF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354DA39B" w14:textId="4D221E5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90792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80DF2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1281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2ED8B5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1D7C9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Кейсы на анализ информации о научных достижениях в области генетических технологий, клеточной </w:t>
            </w:r>
            <w:r w:rsidRPr="008904D8">
              <w:rPr>
                <w:rFonts w:ascii="OfficinaSansBookC" w:eastAsia="Times New Roman" w:hAnsi="OfficinaSansBookC" w:cs="Times New Roman"/>
                <w:sz w:val="24"/>
                <w:szCs w:val="24"/>
              </w:rPr>
              <w:lastRenderedPageBreak/>
              <w:t>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2</w:t>
            </w:r>
          </w:p>
        </w:tc>
        <w:tc>
          <w:tcPr>
            <w:tcW w:w="1843" w:type="dxa"/>
            <w:vMerge/>
          </w:tcPr>
          <w:p w14:paraId="12CF3B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A77FB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DB36FD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5229B2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61E2AAEE" w:rsidR="00F7465F" w:rsidRPr="008904D8" w:rsidRDefault="00C8039F" w:rsidP="0026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5.2.1. Биотехнологии в промышленности </w:t>
            </w:r>
          </w:p>
        </w:tc>
        <w:tc>
          <w:tcPr>
            <w:tcW w:w="992" w:type="dxa"/>
          </w:tcPr>
          <w:p w14:paraId="62F129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58D134D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6CE601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EC3A98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29CB67B6" w14:textId="511D75C4" w:rsidR="00F7465F" w:rsidRPr="008904D8" w:rsidRDefault="00263ED4"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1.1-3.6</w:t>
            </w:r>
          </w:p>
        </w:tc>
      </w:tr>
      <w:tr w:rsidR="00F7465F" w14:paraId="3DAD4A45" w14:textId="77777777">
        <w:trPr>
          <w:trHeight w:val="240"/>
        </w:trPr>
        <w:tc>
          <w:tcPr>
            <w:tcW w:w="1951" w:type="dxa"/>
            <w:vMerge w:val="restart"/>
          </w:tcPr>
          <w:p w14:paraId="3D4F62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14:paraId="29707F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BCC035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3CA9159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7029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9BD2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9CE24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DEBB922" w14:textId="17B541F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14:paraId="0C5E58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A8178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8F6C62B" w14:textId="77777777">
        <w:trPr>
          <w:trHeight w:val="350"/>
        </w:trPr>
        <w:tc>
          <w:tcPr>
            <w:tcW w:w="1951" w:type="dxa"/>
            <w:vMerge/>
          </w:tcPr>
          <w:p w14:paraId="4FB401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47A5CFA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3F1C760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1E929D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Промежуточная аттестация по дисциплине</w:t>
            </w:r>
          </w:p>
        </w:tc>
        <w:tc>
          <w:tcPr>
            <w:tcW w:w="10660" w:type="dxa"/>
            <w:vAlign w:val="center"/>
          </w:tcPr>
          <w:p w14:paraId="47B769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зачет</w:t>
            </w:r>
          </w:p>
        </w:tc>
        <w:tc>
          <w:tcPr>
            <w:tcW w:w="992" w:type="dxa"/>
          </w:tcPr>
          <w:p w14:paraId="624FE7D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7D4140"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15228A" w:rsidRDefault="00C8039F" w:rsidP="0015228A">
      <w:pPr>
        <w:pStyle w:val="1"/>
        <w:rPr>
          <w:rFonts w:ascii="OfficinaSansBookC" w:hAnsi="OfficinaSansBookC"/>
          <w:sz w:val="28"/>
          <w:szCs w:val="28"/>
        </w:rPr>
      </w:pPr>
      <w:bookmarkStart w:id="4"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4"/>
    </w:p>
    <w:p w14:paraId="1656C791" w14:textId="77777777" w:rsidR="0015228A" w:rsidRDefault="0015228A" w:rsidP="008904D8">
      <w:pPr>
        <w:rPr>
          <w:rFonts w:ascii="OfficinaSansBookC" w:hAnsi="OfficinaSansBookC"/>
          <w:b/>
          <w:bCs/>
          <w:sz w:val="28"/>
          <w:szCs w:val="28"/>
        </w:rPr>
      </w:pPr>
    </w:p>
    <w:p w14:paraId="4D2494C6" w14:textId="44F68B93"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3.1. Для реализации п</w:t>
      </w:r>
      <w:r w:rsidR="00263ED4">
        <w:rPr>
          <w:rFonts w:ascii="OfficinaSansBookC" w:hAnsi="OfficinaSansBookC"/>
          <w:b/>
          <w:bCs/>
          <w:sz w:val="28"/>
          <w:szCs w:val="28"/>
        </w:rPr>
        <w:t xml:space="preserve">рограммы дисциплины </w:t>
      </w:r>
      <w:r w:rsidRPr="008904D8">
        <w:rPr>
          <w:rFonts w:ascii="OfficinaSansBookC" w:hAnsi="OfficinaSansBookC"/>
          <w:b/>
          <w:bCs/>
          <w:sz w:val="28"/>
          <w:szCs w:val="28"/>
        </w:rPr>
        <w:t xml:space="preserve">предусмотрены следующие специальные помещения: </w:t>
      </w:r>
    </w:p>
    <w:p w14:paraId="0F6C42E1"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proofErr w:type="gramStart"/>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roofErr w:type="gramEnd"/>
    </w:p>
    <w:p w14:paraId="474E6823"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904D8">
        <w:rPr>
          <w:rFonts w:ascii="OfficinaSansBookC" w:eastAsia="Times New Roman" w:hAnsi="OfficinaSansBookC" w:cs="Times New Roman"/>
          <w:sz w:val="28"/>
          <w:szCs w:val="28"/>
        </w:rPr>
        <w:t>препаровальные</w:t>
      </w:r>
      <w:proofErr w:type="spellEnd"/>
      <w:r w:rsidRPr="008904D8">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w:t>
      </w:r>
      <w:proofErr w:type="spellStart"/>
      <w:r w:rsidRPr="008904D8">
        <w:rPr>
          <w:rFonts w:ascii="OfficinaSansBookC" w:eastAsia="Times New Roman" w:hAnsi="OfficinaSansBookC" w:cs="Times New Roman"/>
          <w:sz w:val="28"/>
          <w:szCs w:val="28"/>
        </w:rPr>
        <w:t>ный</w:t>
      </w:r>
      <w:proofErr w:type="spellEnd"/>
      <w:r w:rsidRPr="008904D8">
        <w:rPr>
          <w:rFonts w:ascii="OfficinaSansBookC" w:eastAsia="Times New Roman" w:hAnsi="OfficinaSansBookC"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8904D8" w:rsidRDefault="00F7465F">
      <w:pPr>
        <w:spacing w:after="0" w:line="276" w:lineRule="auto"/>
        <w:jc w:val="both"/>
        <w:rPr>
          <w:rFonts w:ascii="OfficinaSansBookC" w:eastAsia="Times New Roman" w:hAnsi="OfficinaSansBookC" w:cs="Times New Roman"/>
          <w:sz w:val="28"/>
          <w:szCs w:val="28"/>
        </w:rPr>
      </w:pPr>
    </w:p>
    <w:p w14:paraId="16DEC1CC" w14:textId="77777777"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14:paraId="1F3EC761" w14:textId="7901F93D"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5" w:name="_Hlk120782426"/>
      <w:r w:rsidRPr="003606C9">
        <w:rPr>
          <w:rFonts w:ascii="OfficinaSansBookC" w:eastAsia="Times New Roman" w:hAnsi="OfficinaSansBookC" w:cs="Times New Roman"/>
          <w:bCs/>
          <w:sz w:val="28"/>
          <w:szCs w:val="28"/>
        </w:rPr>
        <w:t>Для реализации программы библиотечный фонд обр</w:t>
      </w:r>
      <w:r w:rsidR="005404B5">
        <w:rPr>
          <w:rFonts w:ascii="OfficinaSansBookC" w:eastAsia="Times New Roman" w:hAnsi="OfficinaSansBookC" w:cs="Times New Roman"/>
          <w:bCs/>
          <w:sz w:val="28"/>
          <w:szCs w:val="28"/>
        </w:rPr>
        <w:t>азовательной организации имеет</w:t>
      </w:r>
      <w:r w:rsidRPr="003606C9">
        <w:rPr>
          <w:rFonts w:ascii="OfficinaSansBookC" w:eastAsia="Times New Roman" w:hAnsi="OfficinaSansBookC" w:cs="Times New Roman"/>
          <w:bCs/>
          <w:sz w:val="28"/>
          <w:szCs w:val="28"/>
        </w:rPr>
        <w:t xml:space="preserve"> п</w:t>
      </w:r>
      <w:r w:rsidR="005404B5">
        <w:rPr>
          <w:rFonts w:ascii="OfficinaSansBookC" w:eastAsia="Times New Roman" w:hAnsi="OfficinaSansBookC" w:cs="Times New Roman"/>
          <w:sz w:val="28"/>
          <w:szCs w:val="28"/>
        </w:rPr>
        <w:t>ечатные и</w:t>
      </w:r>
      <w:r w:rsidRPr="003606C9">
        <w:rPr>
          <w:rFonts w:ascii="OfficinaSansBookC" w:eastAsia="Times New Roman" w:hAnsi="OfficinaSansBookC" w:cs="Times New Roman"/>
          <w:sz w:val="28"/>
          <w:szCs w:val="28"/>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6" w:name="_Hlk120781305"/>
      <w:bookmarkStart w:id="7" w:name="_Hlk120780419"/>
      <w:bookmarkStart w:id="8" w:name="_Hlk120781324"/>
      <w:bookmarkStart w:id="9"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6"/>
      <w:r>
        <w:rPr>
          <w:rFonts w:ascii="OfficinaSansBookC" w:eastAsia="Times New Roman" w:hAnsi="OfficinaSansBookC" w:cs="Times New Roman"/>
          <w:sz w:val="28"/>
          <w:szCs w:val="28"/>
        </w:rPr>
        <w:t xml:space="preserve"> дисциплины</w:t>
      </w:r>
      <w:bookmarkEnd w:id="7"/>
      <w:r>
        <w:rPr>
          <w:rFonts w:ascii="OfficinaSansBookC" w:eastAsia="Times New Roman" w:hAnsi="OfficinaSansBookC" w:cs="Times New Roman"/>
          <w:sz w:val="28"/>
          <w:szCs w:val="28"/>
        </w:rPr>
        <w:t xml:space="preserve"> </w:t>
      </w:r>
      <w:bookmarkEnd w:id="8"/>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5"/>
      <w:bookmarkEnd w:id="9"/>
      <w:r>
        <w:rPr>
          <w:rFonts w:ascii="OfficinaSansBookC" w:eastAsia="Times New Roman" w:hAnsi="OfficinaSansBookC" w:cs="Times New Roman"/>
          <w:sz w:val="28"/>
          <w:szCs w:val="28"/>
        </w:rPr>
        <w:t>.</w:t>
      </w:r>
    </w:p>
    <w:p w14:paraId="7ABD6594" w14:textId="2AD09708"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4EEEE0FE" w14:textId="77777777"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3D3A3E6D" w14:textId="77777777"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14:paraId="1B0A9FB4" w14:textId="77777777" w:rsidR="00F7465F" w:rsidRPr="008904D8" w:rsidRDefault="00C8039F" w:rsidP="008904D8">
      <w:pPr>
        <w:pStyle w:val="1"/>
        <w:spacing w:before="0" w:after="0" w:line="276" w:lineRule="auto"/>
        <w:rPr>
          <w:rFonts w:ascii="OfficinaSansBookC" w:hAnsi="OfficinaSansBookC"/>
          <w:sz w:val="28"/>
          <w:szCs w:val="28"/>
        </w:rPr>
      </w:pPr>
      <w:bookmarkStart w:id="10"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10"/>
    </w:p>
    <w:p w14:paraId="019D769D" w14:textId="77777777"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14:paraId="10DC1DAF" w14:textId="77777777"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w:t>
      </w:r>
      <w:r w:rsidRPr="008904D8">
        <w:rPr>
          <w:rFonts w:ascii="OfficinaSansBookC" w:eastAsia="Times New Roman" w:hAnsi="OfficinaSansBookC" w:cs="Times New Roman"/>
          <w:color w:val="000000"/>
          <w:sz w:val="28"/>
          <w:szCs w:val="28"/>
        </w:rPr>
        <w:t xml:space="preserve"> </w:t>
      </w:r>
      <w:r w:rsidRPr="008904D8">
        <w:rPr>
          <w:rFonts w:ascii="OfficinaSansBookC" w:eastAsia="Times New Roman" w:hAnsi="OfficinaSansBookC" w:cs="Times New Roman"/>
          <w:b/>
          <w:color w:val="000000"/>
          <w:sz w:val="28"/>
          <w:szCs w:val="28"/>
        </w:rPr>
        <w:t>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8904D8" w14:paraId="74522163" w14:textId="77777777">
        <w:trPr>
          <w:jc w:val="center"/>
        </w:trPr>
        <w:tc>
          <w:tcPr>
            <w:tcW w:w="2251" w:type="dxa"/>
          </w:tcPr>
          <w:p w14:paraId="676B8256" w14:textId="441A3503"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14:paraId="227418B0"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14:paraId="5AE3E842"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14:paraId="360490E6" w14:textId="77777777">
        <w:trPr>
          <w:jc w:val="center"/>
        </w:trPr>
        <w:tc>
          <w:tcPr>
            <w:tcW w:w="2251" w:type="dxa"/>
          </w:tcPr>
          <w:p w14:paraId="0DD7C502"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29ADA2E3"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14:paraId="054EAB0C" w14:textId="2494C858"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14:paraId="536ECE6A" w14:textId="77777777">
        <w:trPr>
          <w:jc w:val="center"/>
        </w:trPr>
        <w:tc>
          <w:tcPr>
            <w:tcW w:w="2251" w:type="dxa"/>
            <w:tcMar>
              <w:top w:w="40" w:type="dxa"/>
              <w:left w:w="40" w:type="dxa"/>
              <w:bottom w:w="40" w:type="dxa"/>
              <w:right w:w="40" w:type="dxa"/>
            </w:tcMar>
          </w:tcPr>
          <w:p w14:paraId="6837A177" w14:textId="15F6F2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393A51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14:paraId="0D4B401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таблицы с описанием методов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с их достоинствами и недостатками.</w:t>
            </w:r>
          </w:p>
          <w:p w14:paraId="1AE59AC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14:paraId="756F8C8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14:paraId="2B927B2F" w14:textId="77777777">
        <w:trPr>
          <w:jc w:val="center"/>
        </w:trPr>
        <w:tc>
          <w:tcPr>
            <w:tcW w:w="2251" w:type="dxa"/>
            <w:tcMar>
              <w:top w:w="40" w:type="dxa"/>
              <w:left w:w="40" w:type="dxa"/>
              <w:bottom w:w="40" w:type="dxa"/>
              <w:right w:w="40" w:type="dxa"/>
            </w:tcMar>
          </w:tcPr>
          <w:p w14:paraId="5CF19B56" w14:textId="64E5607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3BE1227C" w14:textId="32D512F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46F4CCA2" w14:textId="12B9CEE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85B37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14:paraId="51E72A2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14:paraId="22C3B47B" w14:textId="7D43594B"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14:paraId="53BE0357" w14:textId="77777777">
        <w:trPr>
          <w:jc w:val="center"/>
        </w:trPr>
        <w:tc>
          <w:tcPr>
            <w:tcW w:w="2251" w:type="dxa"/>
            <w:tcMar>
              <w:top w:w="40" w:type="dxa"/>
              <w:left w:w="40" w:type="dxa"/>
              <w:bottom w:w="40" w:type="dxa"/>
              <w:right w:w="40" w:type="dxa"/>
            </w:tcMar>
          </w:tcPr>
          <w:p w14:paraId="2D8C8514" w14:textId="080B8F9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5888B41" w14:textId="2D51782B"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3C87197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25E81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8904D8" w14:paraId="04E86DC0" w14:textId="77777777">
        <w:trPr>
          <w:jc w:val="center"/>
        </w:trPr>
        <w:tc>
          <w:tcPr>
            <w:tcW w:w="2251" w:type="dxa"/>
            <w:tcMar>
              <w:top w:w="40" w:type="dxa"/>
              <w:left w:w="40" w:type="dxa"/>
              <w:bottom w:w="40" w:type="dxa"/>
              <w:right w:w="40" w:type="dxa"/>
            </w:tcMar>
          </w:tcPr>
          <w:p w14:paraId="133C7AF5" w14:textId="2A406843"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1245BAE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14:paraId="18202F1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25BAA8B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14:paraId="1A3E770D" w14:textId="77777777">
        <w:trPr>
          <w:jc w:val="center"/>
        </w:trPr>
        <w:tc>
          <w:tcPr>
            <w:tcW w:w="2251" w:type="dxa"/>
            <w:tcMar>
              <w:top w:w="40" w:type="dxa"/>
              <w:left w:w="40" w:type="dxa"/>
              <w:bottom w:w="40" w:type="dxa"/>
              <w:right w:w="40" w:type="dxa"/>
            </w:tcMar>
          </w:tcPr>
          <w:p w14:paraId="63C7015D" w14:textId="044D639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48C49D7" w14:textId="74C2530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2709691D" w14:textId="5DF92EC1"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14:paraId="2F123C1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14:paraId="69987E9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14:paraId="0EFA5867" w14:textId="77777777">
        <w:trPr>
          <w:jc w:val="center"/>
        </w:trPr>
        <w:tc>
          <w:tcPr>
            <w:tcW w:w="2251" w:type="dxa"/>
            <w:tcMar>
              <w:top w:w="40" w:type="dxa"/>
              <w:left w:w="40" w:type="dxa"/>
              <w:bottom w:w="40" w:type="dxa"/>
              <w:right w:w="40" w:type="dxa"/>
            </w:tcMar>
          </w:tcPr>
          <w:p w14:paraId="6969E6AA"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14:paraId="1EC309C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14:paraId="3B5A36F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14:paraId="2CA5E149" w14:textId="77777777">
        <w:trPr>
          <w:jc w:val="center"/>
        </w:trPr>
        <w:tc>
          <w:tcPr>
            <w:tcW w:w="2251" w:type="dxa"/>
            <w:tcMar>
              <w:top w:w="40" w:type="dxa"/>
              <w:left w:w="40" w:type="dxa"/>
              <w:bottom w:w="40" w:type="dxa"/>
              <w:right w:w="40" w:type="dxa"/>
            </w:tcMar>
          </w:tcPr>
          <w:p w14:paraId="351E1846" w14:textId="45C8677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E95F963" w14:textId="03470E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A8D4181"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14:paraId="5816B2F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9DCF4BD"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14:paraId="6BA431D8" w14:textId="77777777">
        <w:trPr>
          <w:jc w:val="center"/>
        </w:trPr>
        <w:tc>
          <w:tcPr>
            <w:tcW w:w="2251" w:type="dxa"/>
            <w:tcMar>
              <w:top w:w="40" w:type="dxa"/>
              <w:left w:w="40" w:type="dxa"/>
              <w:bottom w:w="40" w:type="dxa"/>
              <w:right w:w="40" w:type="dxa"/>
            </w:tcMar>
          </w:tcPr>
          <w:p w14:paraId="72C07346" w14:textId="5520BE5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5C1348C0"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14:paraId="6ADAE58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6AA589C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14:paraId="72C44D8E" w14:textId="77777777">
        <w:trPr>
          <w:jc w:val="center"/>
        </w:trPr>
        <w:tc>
          <w:tcPr>
            <w:tcW w:w="2251" w:type="dxa"/>
            <w:tcMar>
              <w:top w:w="40" w:type="dxa"/>
              <w:left w:w="40" w:type="dxa"/>
              <w:bottom w:w="40" w:type="dxa"/>
              <w:right w:w="40" w:type="dxa"/>
            </w:tcMar>
          </w:tcPr>
          <w:p w14:paraId="15192A66" w14:textId="7678A82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17C5982" w14:textId="5157CF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904D8">
              <w:rPr>
                <w:rFonts w:ascii="OfficinaSansBookC" w:eastAsia="Times New Roman" w:hAnsi="OfficinaSansBookC" w:cs="Times New Roman"/>
                <w:sz w:val="24"/>
                <w:szCs w:val="24"/>
              </w:rPr>
              <w:t>микрогруппам</w:t>
            </w:r>
            <w:proofErr w:type="spellEnd"/>
          </w:p>
          <w:p w14:paraId="7BDD88C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14:paraId="7CD42CB6"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14:paraId="04E8FFA8" w14:textId="77777777">
        <w:trPr>
          <w:jc w:val="center"/>
        </w:trPr>
        <w:tc>
          <w:tcPr>
            <w:tcW w:w="2251" w:type="dxa"/>
            <w:tcMar>
              <w:top w:w="40" w:type="dxa"/>
              <w:left w:w="40" w:type="dxa"/>
              <w:bottom w:w="40" w:type="dxa"/>
              <w:right w:w="40" w:type="dxa"/>
            </w:tcMar>
          </w:tcPr>
          <w:p w14:paraId="6FE04222" w14:textId="5CCA1D9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95614CE" w14:textId="0E09854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4668DF74"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14:paraId="40513CF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079C585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13F623E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14:paraId="64CC190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8904D8" w14:paraId="29EC0D95" w14:textId="77777777">
        <w:trPr>
          <w:jc w:val="center"/>
        </w:trPr>
        <w:tc>
          <w:tcPr>
            <w:tcW w:w="2251" w:type="dxa"/>
            <w:tcMar>
              <w:top w:w="40" w:type="dxa"/>
              <w:left w:w="40" w:type="dxa"/>
              <w:bottom w:w="40" w:type="dxa"/>
              <w:right w:w="40" w:type="dxa"/>
            </w:tcMar>
          </w:tcPr>
          <w:p w14:paraId="79A488E6" w14:textId="4639847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3824DA96" w14:textId="4F467CD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14:paraId="26C3AB7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3B9660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12FA5D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14:paraId="0EDBC378" w14:textId="77777777">
        <w:trPr>
          <w:jc w:val="center"/>
        </w:trPr>
        <w:tc>
          <w:tcPr>
            <w:tcW w:w="2251" w:type="dxa"/>
            <w:tcMar>
              <w:top w:w="40" w:type="dxa"/>
              <w:left w:w="40" w:type="dxa"/>
              <w:bottom w:w="40" w:type="dxa"/>
              <w:right w:w="40" w:type="dxa"/>
            </w:tcMar>
          </w:tcPr>
          <w:p w14:paraId="5FD1DDC0" w14:textId="55EEE5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1134F9AD" w14:textId="0F6FD5B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85B1D0B" w14:textId="26FCAD6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1A75F582" w14:textId="77777777"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3BAC31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14:paraId="7D8CAADF" w14:textId="77777777">
        <w:trPr>
          <w:jc w:val="center"/>
        </w:trPr>
        <w:tc>
          <w:tcPr>
            <w:tcW w:w="2251" w:type="dxa"/>
          </w:tcPr>
          <w:p w14:paraId="1FE69236"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6B83DD42"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14:paraId="3CCC1D4B" w14:textId="77777777"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14:paraId="54C44DD8" w14:textId="77777777">
        <w:trPr>
          <w:jc w:val="center"/>
        </w:trPr>
        <w:tc>
          <w:tcPr>
            <w:tcW w:w="2251" w:type="dxa"/>
            <w:tcMar>
              <w:top w:w="40" w:type="dxa"/>
              <w:left w:w="40" w:type="dxa"/>
              <w:bottom w:w="40" w:type="dxa"/>
              <w:right w:w="40" w:type="dxa"/>
            </w:tcMar>
          </w:tcPr>
          <w:p w14:paraId="18842B0B" w14:textId="34B1BB1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21740C8E" w14:textId="08FFD35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C1268F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История эволюционного учения. </w:t>
            </w:r>
            <w:proofErr w:type="spellStart"/>
            <w:r w:rsidRPr="008904D8">
              <w:rPr>
                <w:rFonts w:ascii="OfficinaSansBookC" w:eastAsia="Times New Roman" w:hAnsi="OfficinaSansBookC"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032E946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14:paraId="2CFF2F3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14:paraId="4E3C6AF1" w14:textId="77777777">
        <w:trPr>
          <w:jc w:val="center"/>
        </w:trPr>
        <w:tc>
          <w:tcPr>
            <w:tcW w:w="2251" w:type="dxa"/>
            <w:tcMar>
              <w:top w:w="40" w:type="dxa"/>
              <w:left w:w="40" w:type="dxa"/>
              <w:bottom w:w="40" w:type="dxa"/>
              <w:right w:w="40" w:type="dxa"/>
            </w:tcMar>
          </w:tcPr>
          <w:p w14:paraId="09EB2CAA" w14:textId="324D90B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1E1D3D64" w14:textId="4D62382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2C8F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14:paraId="7BF00F3E" w14:textId="77777777">
        <w:trPr>
          <w:jc w:val="center"/>
        </w:trPr>
        <w:tc>
          <w:tcPr>
            <w:tcW w:w="2251" w:type="dxa"/>
            <w:tcMar>
              <w:top w:w="40" w:type="dxa"/>
              <w:left w:w="40" w:type="dxa"/>
              <w:bottom w:w="40" w:type="dxa"/>
              <w:right w:w="40" w:type="dxa"/>
            </w:tcMar>
          </w:tcPr>
          <w:p w14:paraId="7EDF7F61" w14:textId="68F3633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F26B8A7" w14:textId="0B5D583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B86C7C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4BEDC6C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14:paraId="217E2A17" w14:textId="77777777">
        <w:trPr>
          <w:jc w:val="center"/>
        </w:trPr>
        <w:tc>
          <w:tcPr>
            <w:tcW w:w="2251" w:type="dxa"/>
          </w:tcPr>
          <w:p w14:paraId="4385B1E3"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7B062EBF"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14:paraId="373C5B0F" w14:textId="77777777" w:rsidR="00F7465F" w:rsidRPr="008904D8" w:rsidRDefault="00F7465F">
            <w:pPr>
              <w:ind w:left="57" w:right="57"/>
              <w:rPr>
                <w:rFonts w:ascii="OfficinaSansBookC" w:eastAsia="Times New Roman" w:hAnsi="OfficinaSansBookC" w:cs="Times New Roman"/>
                <w:sz w:val="24"/>
                <w:szCs w:val="24"/>
              </w:rPr>
            </w:pPr>
          </w:p>
        </w:tc>
      </w:tr>
      <w:tr w:rsidR="00F7465F" w:rsidRPr="008904D8" w14:paraId="09726E62" w14:textId="77777777">
        <w:trPr>
          <w:jc w:val="center"/>
        </w:trPr>
        <w:tc>
          <w:tcPr>
            <w:tcW w:w="2251" w:type="dxa"/>
            <w:tcMar>
              <w:top w:w="40" w:type="dxa"/>
              <w:left w:w="40" w:type="dxa"/>
              <w:bottom w:w="40" w:type="dxa"/>
              <w:right w:w="40" w:type="dxa"/>
            </w:tcMar>
          </w:tcPr>
          <w:p w14:paraId="00216D74" w14:textId="10673FD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1D70BE5B" w14:textId="30191F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7DD385A" w14:textId="4D31883A"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7CC7C66F"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14:paraId="5E9E53BC" w14:textId="77777777">
        <w:trPr>
          <w:jc w:val="center"/>
        </w:trPr>
        <w:tc>
          <w:tcPr>
            <w:tcW w:w="2251" w:type="dxa"/>
            <w:tcMar>
              <w:top w:w="40" w:type="dxa"/>
              <w:left w:w="40" w:type="dxa"/>
              <w:bottom w:w="40" w:type="dxa"/>
              <w:right w:w="40" w:type="dxa"/>
            </w:tcMar>
          </w:tcPr>
          <w:p w14:paraId="0601509D" w14:textId="3B80F4B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7B7E548C" w14:textId="354240C6"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8983213" w14:textId="485A024F"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31C60355"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sz w:val="23"/>
                <w:szCs w:val="23"/>
              </w:rPr>
              <w:t>веществ, используя материалы лекции</w:t>
            </w:r>
          </w:p>
          <w:p w14:paraId="3D9029B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14:paraId="5D10144C" w14:textId="77777777">
        <w:trPr>
          <w:jc w:val="center"/>
        </w:trPr>
        <w:tc>
          <w:tcPr>
            <w:tcW w:w="2251" w:type="dxa"/>
            <w:tcMar>
              <w:top w:w="40" w:type="dxa"/>
              <w:left w:w="40" w:type="dxa"/>
              <w:bottom w:w="40" w:type="dxa"/>
              <w:right w:w="40" w:type="dxa"/>
            </w:tcMar>
          </w:tcPr>
          <w:p w14:paraId="664D7138"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43FD5DB1"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CF4866B" w14:textId="6A001BCD"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BD5AA4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5EE967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14:paraId="050F87A9" w14:textId="77777777">
        <w:trPr>
          <w:jc w:val="center"/>
        </w:trPr>
        <w:tc>
          <w:tcPr>
            <w:tcW w:w="2251" w:type="dxa"/>
            <w:tcMar>
              <w:top w:w="40" w:type="dxa"/>
              <w:left w:w="40" w:type="dxa"/>
              <w:bottom w:w="40" w:type="dxa"/>
              <w:right w:w="40" w:type="dxa"/>
            </w:tcMar>
          </w:tcPr>
          <w:p w14:paraId="4CE78E30" w14:textId="3D579EA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6A469476" w14:textId="01E916D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0BA6895" w14:textId="49B6D1D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7A4ADD50" w14:textId="7BB933B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251947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825969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14:paraId="236D6EAD" w14:textId="77777777">
        <w:trPr>
          <w:jc w:val="center"/>
        </w:trPr>
        <w:tc>
          <w:tcPr>
            <w:tcW w:w="2251" w:type="dxa"/>
            <w:tcMar>
              <w:top w:w="40" w:type="dxa"/>
              <w:left w:w="40" w:type="dxa"/>
              <w:bottom w:w="40" w:type="dxa"/>
              <w:right w:w="40" w:type="dxa"/>
            </w:tcMar>
          </w:tcPr>
          <w:p w14:paraId="3FD41F95" w14:textId="5A495C0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47CC7204" w14:textId="0DC5B741"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093EE9F5" w14:textId="0C0200C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DA222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377C18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14:paraId="2EBE534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"Умственная работоспособность",</w:t>
            </w:r>
          </w:p>
          <w:p w14:paraId="568E12A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14:paraId="35E801A3" w14:textId="77777777">
        <w:trPr>
          <w:jc w:val="center"/>
        </w:trPr>
        <w:tc>
          <w:tcPr>
            <w:tcW w:w="2251" w:type="dxa"/>
            <w:tcMar>
              <w:top w:w="40" w:type="dxa"/>
              <w:left w:w="40" w:type="dxa"/>
              <w:bottom w:w="40" w:type="dxa"/>
              <w:right w:w="40" w:type="dxa"/>
            </w:tcMar>
          </w:tcPr>
          <w:p w14:paraId="383BA190"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14:paraId="62B1EC6C" w14:textId="77777777"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14:paraId="36189242" w14:textId="77777777">
        <w:trPr>
          <w:jc w:val="center"/>
        </w:trPr>
        <w:tc>
          <w:tcPr>
            <w:tcW w:w="2251" w:type="dxa"/>
            <w:tcMar>
              <w:top w:w="40" w:type="dxa"/>
              <w:left w:w="40" w:type="dxa"/>
              <w:bottom w:w="40" w:type="dxa"/>
              <w:right w:w="40" w:type="dxa"/>
            </w:tcMar>
          </w:tcPr>
          <w:p w14:paraId="20939ED0" w14:textId="3950E62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4047CF" w14:textId="712C1FA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6F0FBD84" w14:textId="7217064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49E67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14:paraId="47035103" w14:textId="77777777">
        <w:trPr>
          <w:jc w:val="center"/>
        </w:trPr>
        <w:tc>
          <w:tcPr>
            <w:tcW w:w="2251" w:type="dxa"/>
            <w:tcMar>
              <w:top w:w="40" w:type="dxa"/>
              <w:left w:w="40" w:type="dxa"/>
              <w:bottom w:w="40" w:type="dxa"/>
              <w:right w:w="40" w:type="dxa"/>
            </w:tcMar>
          </w:tcPr>
          <w:p w14:paraId="67AFB694" w14:textId="3B8373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FC4C57" w14:textId="2DBE655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1C099A1F" w14:textId="4CFB1C7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376A5C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8904D8" w14:paraId="517B98A9" w14:textId="77777777">
        <w:trPr>
          <w:jc w:val="center"/>
        </w:trPr>
        <w:tc>
          <w:tcPr>
            <w:tcW w:w="2251" w:type="dxa"/>
            <w:tcMar>
              <w:top w:w="40" w:type="dxa"/>
              <w:left w:w="40" w:type="dxa"/>
              <w:bottom w:w="40" w:type="dxa"/>
              <w:right w:w="40" w:type="dxa"/>
            </w:tcMar>
          </w:tcPr>
          <w:p w14:paraId="6547B821" w14:textId="6D1FCB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B6FB43D" w14:textId="60473BC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762515D" w14:textId="343C3BD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1D8486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Социально-этические аспекты биотехнологий</w:t>
            </w:r>
          </w:p>
        </w:tc>
        <w:tc>
          <w:tcPr>
            <w:tcW w:w="4024" w:type="dxa"/>
            <w:tcMar>
              <w:top w:w="40" w:type="dxa"/>
              <w:left w:w="40" w:type="dxa"/>
              <w:bottom w:w="40" w:type="dxa"/>
              <w:right w:w="40" w:type="dxa"/>
            </w:tcMar>
          </w:tcPr>
          <w:p w14:paraId="115DAB2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8904D8" w14:paraId="5BD19D4A" w14:textId="77777777">
        <w:trPr>
          <w:jc w:val="center"/>
        </w:trPr>
        <w:tc>
          <w:tcPr>
            <w:tcW w:w="2251" w:type="dxa"/>
            <w:tcMar>
              <w:top w:w="40" w:type="dxa"/>
              <w:left w:w="40" w:type="dxa"/>
              <w:bottom w:w="40" w:type="dxa"/>
              <w:right w:w="40" w:type="dxa"/>
            </w:tcMar>
          </w:tcPr>
          <w:p w14:paraId="0D9C6CA8" w14:textId="464734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450113AA" w14:textId="0750070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55C4828" w14:textId="453EA06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504919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14:paraId="7C11DEB6" w14:textId="77777777"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35B9C" w14:textId="77777777" w:rsidR="00486802" w:rsidRDefault="00486802">
      <w:pPr>
        <w:spacing w:after="0" w:line="240" w:lineRule="auto"/>
      </w:pPr>
      <w:r>
        <w:separator/>
      </w:r>
    </w:p>
  </w:endnote>
  <w:endnote w:type="continuationSeparator" w:id="0">
    <w:p w14:paraId="2596A875" w14:textId="77777777" w:rsidR="00486802" w:rsidRDefault="0048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35892"/>
      <w:docPartObj>
        <w:docPartGallery w:val="Page Numbers (Bottom of Page)"/>
        <w:docPartUnique/>
      </w:docPartObj>
    </w:sdtPr>
    <w:sdtEndPr/>
    <w:sdtContent>
      <w:p w14:paraId="50D33560" w14:textId="77777777" w:rsidR="00263ED4" w:rsidRDefault="00263ED4">
        <w:pPr>
          <w:pStyle w:val="affff"/>
          <w:jc w:val="right"/>
        </w:pPr>
        <w:r>
          <w:fldChar w:fldCharType="begin"/>
        </w:r>
        <w:r>
          <w:instrText>PAGE   \* MERGEFORMAT</w:instrText>
        </w:r>
        <w:r>
          <w:fldChar w:fldCharType="separate"/>
        </w:r>
        <w:r w:rsidR="003134B1">
          <w:rPr>
            <w:noProof/>
          </w:rPr>
          <w:t>1</w:t>
        </w:r>
        <w:r>
          <w:fldChar w:fldCharType="end"/>
        </w:r>
      </w:p>
    </w:sdtContent>
  </w:sdt>
  <w:p w14:paraId="51B3891A" w14:textId="77777777" w:rsidR="00263ED4" w:rsidRDefault="00263ED4">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00D66" w14:textId="77777777" w:rsidR="00486802" w:rsidRDefault="00486802">
      <w:pPr>
        <w:spacing w:after="0" w:line="240" w:lineRule="auto"/>
      </w:pPr>
      <w:r>
        <w:separator/>
      </w:r>
    </w:p>
  </w:footnote>
  <w:footnote w:type="continuationSeparator" w:id="0">
    <w:p w14:paraId="41B2BE47" w14:textId="77777777" w:rsidR="00486802" w:rsidRDefault="00486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5F"/>
    <w:rsid w:val="0015228A"/>
    <w:rsid w:val="00263ED4"/>
    <w:rsid w:val="00277123"/>
    <w:rsid w:val="003134B1"/>
    <w:rsid w:val="003355DD"/>
    <w:rsid w:val="00360232"/>
    <w:rsid w:val="003820FB"/>
    <w:rsid w:val="00444BD3"/>
    <w:rsid w:val="00486802"/>
    <w:rsid w:val="005404B5"/>
    <w:rsid w:val="00644ACD"/>
    <w:rsid w:val="008904D8"/>
    <w:rsid w:val="00BC6BD5"/>
    <w:rsid w:val="00C60F33"/>
    <w:rsid w:val="00C8039F"/>
    <w:rsid w:val="00DD22FB"/>
    <w:rsid w:val="00DF21EF"/>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593">
      <w:bodyDiv w:val="1"/>
      <w:marLeft w:val="0"/>
      <w:marRight w:val="0"/>
      <w:marTop w:val="0"/>
      <w:marBottom w:val="0"/>
      <w:divBdr>
        <w:top w:val="none" w:sz="0" w:space="0" w:color="auto"/>
        <w:left w:val="none" w:sz="0" w:space="0" w:color="auto"/>
        <w:bottom w:val="none" w:sz="0" w:space="0" w:color="auto"/>
        <w:right w:val="none" w:sz="0" w:space="0" w:color="auto"/>
      </w:divBdr>
      <w:divsChild>
        <w:div w:id="544489731">
          <w:marLeft w:val="0"/>
          <w:marRight w:val="0"/>
          <w:marTop w:val="300"/>
          <w:marBottom w:val="300"/>
          <w:divBdr>
            <w:top w:val="none" w:sz="0" w:space="0" w:color="auto"/>
            <w:left w:val="none" w:sz="0" w:space="0" w:color="auto"/>
            <w:bottom w:val="none" w:sz="0" w:space="0" w:color="auto"/>
            <w:right w:val="none" w:sz="0" w:space="0" w:color="auto"/>
          </w:divBdr>
        </w:div>
        <w:div w:id="1041855389">
          <w:marLeft w:val="0"/>
          <w:marRight w:val="0"/>
          <w:marTop w:val="300"/>
          <w:marBottom w:val="300"/>
          <w:divBdr>
            <w:top w:val="none" w:sz="0" w:space="0" w:color="auto"/>
            <w:left w:val="none" w:sz="0" w:space="0" w:color="auto"/>
            <w:bottom w:val="none" w:sz="0" w:space="0" w:color="auto"/>
            <w:right w:val="none" w:sz="0" w:space="0" w:color="auto"/>
          </w:divBdr>
        </w:div>
      </w:divsChild>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 w:id="1033723751">
      <w:bodyDiv w:val="1"/>
      <w:marLeft w:val="0"/>
      <w:marRight w:val="0"/>
      <w:marTop w:val="0"/>
      <w:marBottom w:val="0"/>
      <w:divBdr>
        <w:top w:val="none" w:sz="0" w:space="0" w:color="auto"/>
        <w:left w:val="none" w:sz="0" w:space="0" w:color="auto"/>
        <w:bottom w:val="none" w:sz="0" w:space="0" w:color="auto"/>
        <w:right w:val="none" w:sz="0" w:space="0" w:color="auto"/>
      </w:divBdr>
      <w:divsChild>
        <w:div w:id="1118913881">
          <w:marLeft w:val="0"/>
          <w:marRight w:val="0"/>
          <w:marTop w:val="300"/>
          <w:marBottom w:val="300"/>
          <w:divBdr>
            <w:top w:val="none" w:sz="0" w:space="0" w:color="auto"/>
            <w:left w:val="none" w:sz="0" w:space="0" w:color="auto"/>
            <w:bottom w:val="none" w:sz="0" w:space="0" w:color="auto"/>
            <w:right w:val="none" w:sz="0" w:space="0" w:color="auto"/>
          </w:divBdr>
        </w:div>
        <w:div w:id="179048344">
          <w:marLeft w:val="0"/>
          <w:marRight w:val="0"/>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498ED2-2184-4576-99A5-E1F076AA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Эльвира Федоровна</cp:lastModifiedBy>
  <cp:revision>4</cp:revision>
  <cp:lastPrinted>2023-03-14T13:45:00Z</cp:lastPrinted>
  <dcterms:created xsi:type="dcterms:W3CDTF">2024-04-23T13:03:00Z</dcterms:created>
  <dcterms:modified xsi:type="dcterms:W3CDTF">2024-12-04T16:23:00Z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